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17497" w14:textId="2BA936AF" w:rsidR="004039C3" w:rsidRPr="001A659D" w:rsidRDefault="004039C3" w:rsidP="004039C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Pr="00187BC8">
        <w:rPr>
          <w:rFonts w:ascii="Arial" w:hAnsi="Arial" w:cs="Arial" w:hint="eastAsia"/>
          <w:b/>
          <w:sz w:val="24"/>
          <w:szCs w:val="24"/>
        </w:rPr>
        <w:t>8</w:t>
      </w:r>
      <w:r w:rsidRPr="00DE1FEA">
        <w:rPr>
          <w:rFonts w:ascii="Arial" w:hAnsi="Arial" w:cs="Arial" w:hint="eastAsia"/>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F5268A">
        <w:rPr>
          <w:rFonts w:ascii="Arial" w:hAnsi="Arial" w:cs="Arial"/>
          <w:b/>
          <w:sz w:val="24"/>
          <w:szCs w:val="24"/>
        </w:rPr>
        <w:t>RP-</w:t>
      </w:r>
      <w:r w:rsidRPr="002D7450">
        <w:rPr>
          <w:rFonts w:ascii="Arial" w:hAnsi="Arial" w:cs="Arial"/>
          <w:b/>
          <w:bCs/>
          <w:color w:val="808080"/>
          <w:sz w:val="26"/>
          <w:szCs w:val="26"/>
        </w:rPr>
        <w:t xml:space="preserve"> </w:t>
      </w:r>
      <w:r w:rsidR="006D433A" w:rsidRPr="006D433A">
        <w:rPr>
          <w:rFonts w:ascii="Arial" w:hAnsi="Arial" w:cs="Arial"/>
          <w:b/>
          <w:sz w:val="24"/>
          <w:szCs w:val="24"/>
        </w:rPr>
        <w:t>200957</w:t>
      </w:r>
    </w:p>
    <w:p w14:paraId="13C4B761" w14:textId="673D24AA" w:rsidR="00F86A73" w:rsidRPr="004B566C" w:rsidRDefault="004039C3" w:rsidP="004039C3">
      <w:pPr>
        <w:tabs>
          <w:tab w:val="left" w:pos="567"/>
        </w:tabs>
        <w:rPr>
          <w:rFonts w:ascii="Arial" w:hAnsi="Arial" w:cs="Arial"/>
          <w:b/>
          <w:sz w:val="24"/>
        </w:rPr>
      </w:pPr>
      <w:r w:rsidRPr="00DE1FEA">
        <w:rPr>
          <w:rFonts w:ascii="Arial" w:hAnsi="Arial" w:cs="Arial"/>
          <w:b/>
          <w:sz w:val="24"/>
        </w:rPr>
        <w:t xml:space="preserve">Electronic Meeting, </w:t>
      </w:r>
      <w:r w:rsidRPr="00AA0E2A">
        <w:rPr>
          <w:rFonts w:ascii="Arial" w:hAnsi="Arial" w:cs="Arial"/>
          <w:b/>
          <w:sz w:val="24"/>
        </w:rPr>
        <w:t>June 29 - July 3</w:t>
      </w:r>
      <w:r w:rsidRPr="00DE1FEA">
        <w:rPr>
          <w:rFonts w:ascii="Arial" w:hAnsi="Arial" w:cs="Arial"/>
          <w:b/>
          <w:sz w:val="24"/>
        </w:rPr>
        <w:t>, 2020</w:t>
      </w:r>
    </w:p>
    <w:p w14:paraId="7CBBB49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480AFE95" w14:textId="1F8BEDC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23CF">
        <w:rPr>
          <w:rFonts w:ascii="Arial" w:hAnsi="Arial" w:cs="Arial"/>
          <w:color w:val="FF0000"/>
          <w:lang w:eastAsia="ja-JP"/>
        </w:rPr>
        <w:t>9.</w:t>
      </w:r>
      <w:r w:rsidR="00EE470E">
        <w:rPr>
          <w:rFonts w:ascii="Arial" w:hAnsi="Arial" w:cs="Arial"/>
          <w:color w:val="FF0000"/>
          <w:lang w:eastAsia="ja-JP"/>
        </w:rPr>
        <w:t>4.</w:t>
      </w:r>
      <w:r w:rsidR="004039C3">
        <w:rPr>
          <w:rFonts w:ascii="Arial" w:hAnsi="Arial" w:cs="Arial"/>
          <w:color w:val="FF0000"/>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07C969A" w14:textId="77777777" w:rsidTr="00871653">
        <w:tc>
          <w:tcPr>
            <w:tcW w:w="2436" w:type="dxa"/>
            <w:shd w:val="clear" w:color="auto" w:fill="auto"/>
          </w:tcPr>
          <w:p w14:paraId="68D5872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2AEA1A8" w14:textId="72716BAD" w:rsidR="00593315" w:rsidRPr="008836AC" w:rsidRDefault="00EE470E" w:rsidP="001A248F">
            <w:pPr>
              <w:tabs>
                <w:tab w:val="left" w:pos="567"/>
              </w:tabs>
              <w:spacing w:after="0"/>
              <w:rPr>
                <w:rFonts w:ascii="Arial" w:hAnsi="Arial" w:cs="Arial"/>
              </w:rPr>
            </w:pPr>
            <w:r w:rsidRPr="00EE470E">
              <w:rPr>
                <w:rFonts w:ascii="Arial" w:hAnsi="Arial" w:cs="Arial"/>
              </w:rPr>
              <w:t>High power UE (power class 2) for EN-DC (1 LTE FDD band + 1 NR TDD band)</w:t>
            </w:r>
          </w:p>
        </w:tc>
      </w:tr>
      <w:tr w:rsidR="00871653" w:rsidRPr="008836AC" w14:paraId="14987A26" w14:textId="77777777" w:rsidTr="00871653">
        <w:tc>
          <w:tcPr>
            <w:tcW w:w="2436" w:type="dxa"/>
            <w:shd w:val="clear" w:color="auto" w:fill="auto"/>
          </w:tcPr>
          <w:p w14:paraId="26AA735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41822A0" w14:textId="77777777" w:rsidR="00871653" w:rsidRPr="005625AF" w:rsidRDefault="00871653" w:rsidP="001A248F">
            <w:pPr>
              <w:tabs>
                <w:tab w:val="left" w:pos="567"/>
              </w:tabs>
              <w:spacing w:after="0"/>
              <w:rPr>
                <w:rFonts w:ascii="Arial" w:hAnsi="Arial" w:cs="Arial"/>
                <w:lang w:eastAsia="ja-JP"/>
              </w:rPr>
            </w:pPr>
            <w:r w:rsidRPr="005625AF">
              <w:rPr>
                <w:rFonts w:ascii="Arial" w:hAnsi="Arial" w:cs="Arial"/>
              </w:rPr>
              <w:t>Study Item:</w:t>
            </w:r>
            <w:r w:rsidRPr="005625AF">
              <w:rPr>
                <w:rFonts w:ascii="Arial" w:hAnsi="Arial" w:cs="Arial" w:hint="eastAsia"/>
                <w:lang w:eastAsia="ja-JP"/>
              </w:rPr>
              <w:t xml:space="preserve"> </w:t>
            </w:r>
          </w:p>
          <w:p w14:paraId="5CF559A5" w14:textId="0BA8F86A" w:rsidR="00871653" w:rsidRPr="005625AF" w:rsidRDefault="00EE470E" w:rsidP="001A248F">
            <w:pPr>
              <w:tabs>
                <w:tab w:val="left" w:pos="567"/>
              </w:tabs>
              <w:spacing w:after="0"/>
              <w:rPr>
                <w:rFonts w:ascii="Arial" w:hAnsi="Arial" w:cs="Arial"/>
              </w:rPr>
            </w:pPr>
            <w:r>
              <w:rPr>
                <w:rFonts w:ascii="Arial" w:hAnsi="Arial" w:cs="Arial"/>
                <w:lang w:eastAsia="ja-JP"/>
              </w:rPr>
              <w:t>No</w:t>
            </w:r>
          </w:p>
        </w:tc>
        <w:tc>
          <w:tcPr>
            <w:tcW w:w="1842" w:type="dxa"/>
          </w:tcPr>
          <w:p w14:paraId="4B7D0328" w14:textId="77777777" w:rsidR="00871653" w:rsidRPr="005625AF" w:rsidRDefault="00871653" w:rsidP="001A248F">
            <w:pPr>
              <w:tabs>
                <w:tab w:val="left" w:pos="567"/>
              </w:tabs>
              <w:spacing w:after="0"/>
              <w:rPr>
                <w:rFonts w:ascii="Arial" w:hAnsi="Arial" w:cs="Arial"/>
                <w:lang w:eastAsia="ja-JP"/>
              </w:rPr>
            </w:pPr>
            <w:r w:rsidRPr="005625AF">
              <w:rPr>
                <w:rFonts w:ascii="Arial" w:hAnsi="Arial" w:cs="Arial"/>
              </w:rPr>
              <w:t>Core part:</w:t>
            </w:r>
            <w:r w:rsidRPr="005625AF">
              <w:rPr>
                <w:rFonts w:ascii="Arial" w:hAnsi="Arial" w:cs="Arial"/>
                <w:lang w:eastAsia="ja-JP"/>
              </w:rPr>
              <w:t xml:space="preserve"> </w:t>
            </w:r>
          </w:p>
          <w:p w14:paraId="15EEE4CF" w14:textId="2FBEBCEF" w:rsidR="00871653" w:rsidRPr="005625AF" w:rsidRDefault="00EE470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8CC936C" w14:textId="77777777" w:rsidR="00871653" w:rsidRPr="005625AF" w:rsidRDefault="00871653" w:rsidP="001A248F">
            <w:pPr>
              <w:tabs>
                <w:tab w:val="left" w:pos="567"/>
              </w:tabs>
              <w:spacing w:after="0"/>
              <w:rPr>
                <w:rFonts w:ascii="Arial" w:hAnsi="Arial" w:cs="Arial"/>
              </w:rPr>
            </w:pPr>
            <w:r w:rsidRPr="005625AF">
              <w:rPr>
                <w:rFonts w:ascii="Arial" w:hAnsi="Arial" w:cs="Arial"/>
              </w:rPr>
              <w:t>Performance part:</w:t>
            </w:r>
          </w:p>
          <w:p w14:paraId="2B404EE2" w14:textId="5BDF5F5A" w:rsidR="00871653" w:rsidRPr="005625AF" w:rsidRDefault="00871653" w:rsidP="0036248C">
            <w:pPr>
              <w:tabs>
                <w:tab w:val="left" w:pos="567"/>
              </w:tabs>
              <w:spacing w:after="0"/>
              <w:rPr>
                <w:rFonts w:ascii="Arial" w:hAnsi="Arial" w:cs="Arial"/>
                <w:lang w:eastAsia="ja-JP"/>
              </w:rPr>
            </w:pPr>
            <w:r w:rsidRPr="005625AF">
              <w:rPr>
                <w:rFonts w:ascii="Arial" w:hAnsi="Arial" w:cs="Arial"/>
                <w:lang w:eastAsia="ja-JP"/>
              </w:rPr>
              <w:t>No</w:t>
            </w:r>
          </w:p>
        </w:tc>
        <w:tc>
          <w:tcPr>
            <w:tcW w:w="1653" w:type="dxa"/>
          </w:tcPr>
          <w:p w14:paraId="5D1EF3DD" w14:textId="77777777" w:rsidR="00871653" w:rsidRPr="005625AF" w:rsidRDefault="00871653" w:rsidP="001A248F">
            <w:pPr>
              <w:tabs>
                <w:tab w:val="left" w:pos="567"/>
              </w:tabs>
              <w:spacing w:after="0"/>
              <w:rPr>
                <w:rFonts w:ascii="Arial" w:hAnsi="Arial" w:cs="Arial"/>
              </w:rPr>
            </w:pPr>
            <w:r w:rsidRPr="005625AF">
              <w:rPr>
                <w:rFonts w:ascii="Arial" w:hAnsi="Arial" w:cs="Arial"/>
              </w:rPr>
              <w:t>Testing part:</w:t>
            </w:r>
          </w:p>
          <w:p w14:paraId="077E553B" w14:textId="1DB8764D" w:rsidR="00871653" w:rsidRPr="005625AF" w:rsidRDefault="00871653" w:rsidP="0036248C">
            <w:pPr>
              <w:tabs>
                <w:tab w:val="left" w:pos="567"/>
              </w:tabs>
              <w:spacing w:after="0"/>
              <w:rPr>
                <w:rFonts w:ascii="Arial" w:hAnsi="Arial" w:cs="Arial"/>
                <w:lang w:eastAsia="ja-JP"/>
              </w:rPr>
            </w:pPr>
            <w:r w:rsidRPr="005625AF">
              <w:rPr>
                <w:rFonts w:ascii="Arial" w:hAnsi="Arial" w:cs="Arial" w:hint="eastAsia"/>
                <w:lang w:eastAsia="ja-JP"/>
              </w:rPr>
              <w:t>No</w:t>
            </w:r>
          </w:p>
        </w:tc>
      </w:tr>
      <w:tr w:rsidR="00411DF5" w:rsidRPr="008836AC" w14:paraId="2123E5AE" w14:textId="77777777" w:rsidTr="00871653">
        <w:tc>
          <w:tcPr>
            <w:tcW w:w="2436" w:type="dxa"/>
          </w:tcPr>
          <w:p w14:paraId="3892C2BF" w14:textId="77777777" w:rsidR="00411DF5" w:rsidRPr="008836AC" w:rsidRDefault="00411DF5" w:rsidP="00411DF5">
            <w:pPr>
              <w:tabs>
                <w:tab w:val="left" w:pos="567"/>
              </w:tabs>
              <w:spacing w:after="0"/>
              <w:rPr>
                <w:rFonts w:ascii="Arial" w:hAnsi="Arial" w:cs="Arial"/>
                <w:b/>
              </w:rPr>
            </w:pPr>
            <w:r w:rsidRPr="008836AC">
              <w:rPr>
                <w:rFonts w:ascii="Arial" w:hAnsi="Arial" w:cs="Arial"/>
                <w:b/>
              </w:rPr>
              <w:t>Acronym</w:t>
            </w:r>
          </w:p>
        </w:tc>
        <w:tc>
          <w:tcPr>
            <w:tcW w:w="7650" w:type="dxa"/>
            <w:gridSpan w:val="5"/>
          </w:tcPr>
          <w:p w14:paraId="7145E30A" w14:textId="0AD9EF03" w:rsidR="00411DF5" w:rsidRPr="008836AC" w:rsidRDefault="0087217C" w:rsidP="00411DF5">
            <w:pPr>
              <w:tabs>
                <w:tab w:val="left" w:pos="567"/>
              </w:tabs>
              <w:spacing w:after="0"/>
              <w:rPr>
                <w:rFonts w:ascii="Arial" w:hAnsi="Arial" w:cs="Arial"/>
              </w:rPr>
            </w:pPr>
            <w:r w:rsidRPr="0087217C">
              <w:rPr>
                <w:rFonts w:ascii="Arial" w:hAnsi="Arial" w:cs="Arial"/>
              </w:rPr>
              <w:t>ENDC_UE_PC2_FDD_TDD-Core</w:t>
            </w:r>
          </w:p>
        </w:tc>
      </w:tr>
      <w:tr w:rsidR="00411DF5" w:rsidRPr="008836AC" w14:paraId="78635346" w14:textId="77777777" w:rsidTr="00871653">
        <w:tc>
          <w:tcPr>
            <w:tcW w:w="2436" w:type="dxa"/>
          </w:tcPr>
          <w:p w14:paraId="792EFF2D" w14:textId="77777777" w:rsidR="00411DF5" w:rsidRPr="008836AC" w:rsidRDefault="00411DF5" w:rsidP="00411DF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B005FAE" w14:textId="4E618480" w:rsidR="00411DF5" w:rsidRPr="008836AC" w:rsidRDefault="00411DF5" w:rsidP="0087217C">
            <w:pPr>
              <w:tabs>
                <w:tab w:val="left" w:pos="567"/>
              </w:tabs>
              <w:spacing w:after="0"/>
              <w:rPr>
                <w:rFonts w:ascii="Arial" w:hAnsi="Arial" w:cs="Arial"/>
              </w:rPr>
            </w:pPr>
            <w:r w:rsidRPr="009F148E">
              <w:rPr>
                <w:rFonts w:ascii="Arial" w:hAnsi="Arial" w:cs="Arial"/>
              </w:rPr>
              <w:t>8</w:t>
            </w:r>
            <w:r w:rsidR="0087217C">
              <w:rPr>
                <w:rFonts w:ascii="Arial" w:hAnsi="Arial" w:cs="Arial"/>
              </w:rPr>
              <w:t>60155</w:t>
            </w:r>
          </w:p>
        </w:tc>
      </w:tr>
      <w:tr w:rsidR="00B6300F" w:rsidRPr="008836AC" w14:paraId="63ED05BB" w14:textId="77777777" w:rsidTr="00871653">
        <w:tc>
          <w:tcPr>
            <w:tcW w:w="2436" w:type="dxa"/>
          </w:tcPr>
          <w:p w14:paraId="157EA60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6B54A38" w14:textId="12BE9635" w:rsidR="00B6300F" w:rsidRPr="008836AC" w:rsidRDefault="00080813" w:rsidP="00F32A6C">
            <w:pPr>
              <w:tabs>
                <w:tab w:val="left" w:pos="567"/>
              </w:tabs>
              <w:spacing w:after="0"/>
              <w:rPr>
                <w:rFonts w:ascii="Arial" w:hAnsi="Arial" w:cs="Arial"/>
              </w:rPr>
            </w:pPr>
            <w:r w:rsidRPr="00080813">
              <w:rPr>
                <w:rFonts w:ascii="Arial" w:hAnsi="Arial" w:cs="Arial"/>
              </w:rPr>
              <w:t>RP-193244</w:t>
            </w:r>
          </w:p>
        </w:tc>
      </w:tr>
      <w:tr w:rsidR="00871653" w:rsidRPr="008836AC" w14:paraId="10DB151D" w14:textId="77777777" w:rsidTr="00871653">
        <w:tc>
          <w:tcPr>
            <w:tcW w:w="2436" w:type="dxa"/>
          </w:tcPr>
          <w:p w14:paraId="1701CA6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BE815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975FCF1"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 xml:space="preserve">Study Item: </w:t>
            </w:r>
          </w:p>
          <w:p w14:paraId="7E7584CF" w14:textId="20F1F2E3" w:rsidR="00871653" w:rsidRPr="005625AF" w:rsidRDefault="00080813" w:rsidP="008836AC">
            <w:pPr>
              <w:tabs>
                <w:tab w:val="left" w:pos="567"/>
              </w:tabs>
              <w:spacing w:after="0"/>
              <w:rPr>
                <w:rFonts w:ascii="Arial" w:hAnsi="Arial" w:cs="Arial"/>
                <w:lang w:eastAsia="ja-JP"/>
              </w:rPr>
            </w:pPr>
            <w:r w:rsidRPr="005625AF">
              <w:rPr>
                <w:rFonts w:ascii="Arial" w:hAnsi="Arial" w:cs="Arial"/>
                <w:lang w:eastAsia="ja-JP"/>
              </w:rPr>
              <w:t>mm/</w:t>
            </w:r>
            <w:proofErr w:type="spellStart"/>
            <w:r w:rsidRPr="005625AF">
              <w:rPr>
                <w:rFonts w:ascii="Arial" w:hAnsi="Arial" w:cs="Arial"/>
                <w:lang w:eastAsia="ja-JP"/>
              </w:rPr>
              <w:t>yyyy</w:t>
            </w:r>
            <w:proofErr w:type="spellEnd"/>
          </w:p>
        </w:tc>
        <w:tc>
          <w:tcPr>
            <w:tcW w:w="1842" w:type="dxa"/>
          </w:tcPr>
          <w:p w14:paraId="359EF906" w14:textId="77777777" w:rsidR="00080813" w:rsidRDefault="00871653" w:rsidP="00080813">
            <w:pPr>
              <w:tabs>
                <w:tab w:val="left" w:pos="567"/>
              </w:tabs>
              <w:spacing w:after="0"/>
              <w:rPr>
                <w:rFonts w:ascii="Arial" w:hAnsi="Arial" w:cs="Arial"/>
                <w:lang w:eastAsia="ja-JP"/>
              </w:rPr>
            </w:pPr>
            <w:r w:rsidRPr="005625AF">
              <w:rPr>
                <w:rFonts w:ascii="Arial" w:hAnsi="Arial" w:cs="Arial"/>
                <w:lang w:eastAsia="ja-JP"/>
              </w:rPr>
              <w:t xml:space="preserve">Core part: </w:t>
            </w:r>
          </w:p>
          <w:p w14:paraId="7D75028A" w14:textId="1442DBBF" w:rsidR="00871653" w:rsidRPr="005625AF" w:rsidRDefault="00080813" w:rsidP="004039C3">
            <w:pPr>
              <w:tabs>
                <w:tab w:val="left" w:pos="567"/>
              </w:tabs>
              <w:spacing w:after="0"/>
              <w:rPr>
                <w:rFonts w:ascii="Arial" w:hAnsi="Arial" w:cs="Arial"/>
                <w:lang w:eastAsia="ja-JP"/>
              </w:rPr>
            </w:pPr>
            <w:r w:rsidRPr="004039C3">
              <w:rPr>
                <w:rFonts w:ascii="Arial" w:hAnsi="Arial" w:cs="Arial"/>
                <w:color w:val="FF0000"/>
                <w:kern w:val="2"/>
                <w:sz w:val="21"/>
                <w:szCs w:val="22"/>
                <w:lang w:val="en-US" w:eastAsia="ja-JP"/>
              </w:rPr>
              <w:t>0</w:t>
            </w:r>
            <w:r w:rsidR="004039C3" w:rsidRPr="004039C3">
              <w:rPr>
                <w:rFonts w:ascii="Arial" w:hAnsi="Arial" w:cs="Arial"/>
                <w:color w:val="FF0000"/>
                <w:kern w:val="2"/>
                <w:sz w:val="21"/>
                <w:szCs w:val="22"/>
                <w:lang w:val="en-US" w:eastAsia="ja-JP"/>
              </w:rPr>
              <w:t>6</w:t>
            </w:r>
            <w:r w:rsidRPr="004039C3">
              <w:rPr>
                <w:rFonts w:ascii="Arial" w:hAnsi="Arial" w:cs="Arial"/>
                <w:color w:val="FF0000"/>
                <w:kern w:val="2"/>
                <w:sz w:val="21"/>
                <w:szCs w:val="22"/>
                <w:lang w:val="en-US" w:eastAsia="ja-JP"/>
              </w:rPr>
              <w:t>/2020 (request extending to 0</w:t>
            </w:r>
            <w:r w:rsidR="004039C3" w:rsidRPr="004039C3">
              <w:rPr>
                <w:rFonts w:ascii="Arial" w:hAnsi="Arial" w:cs="Arial"/>
                <w:color w:val="FF0000"/>
                <w:kern w:val="2"/>
                <w:sz w:val="21"/>
                <w:szCs w:val="22"/>
                <w:lang w:val="en-US" w:eastAsia="ja-JP"/>
              </w:rPr>
              <w:t>9</w:t>
            </w:r>
            <w:r w:rsidRPr="004039C3">
              <w:rPr>
                <w:rFonts w:ascii="Arial" w:hAnsi="Arial" w:cs="Arial"/>
                <w:color w:val="FF0000"/>
                <w:kern w:val="2"/>
                <w:sz w:val="21"/>
                <w:szCs w:val="22"/>
                <w:lang w:val="en-US" w:eastAsia="ja-JP"/>
              </w:rPr>
              <w:t>/2020)</w:t>
            </w:r>
          </w:p>
        </w:tc>
        <w:tc>
          <w:tcPr>
            <w:tcW w:w="2268" w:type="dxa"/>
          </w:tcPr>
          <w:p w14:paraId="0CEF6664" w14:textId="77777777" w:rsidR="00871653" w:rsidRPr="005625AF" w:rsidRDefault="00871653" w:rsidP="00207DC4">
            <w:pPr>
              <w:tabs>
                <w:tab w:val="left" w:pos="567"/>
              </w:tabs>
              <w:spacing w:after="0"/>
              <w:rPr>
                <w:rFonts w:ascii="Arial" w:hAnsi="Arial" w:cs="Arial"/>
                <w:lang w:eastAsia="ja-JP"/>
              </w:rPr>
            </w:pPr>
            <w:r w:rsidRPr="005625AF">
              <w:rPr>
                <w:rFonts w:ascii="Arial" w:hAnsi="Arial" w:cs="Arial"/>
                <w:lang w:eastAsia="ja-JP"/>
              </w:rPr>
              <w:t>Performance part: mm/</w:t>
            </w:r>
            <w:proofErr w:type="spellStart"/>
            <w:r w:rsidRPr="005625AF">
              <w:rPr>
                <w:rFonts w:ascii="Arial" w:hAnsi="Arial" w:cs="Arial"/>
                <w:lang w:eastAsia="ja-JP"/>
              </w:rPr>
              <w:t>yyyy</w:t>
            </w:r>
            <w:proofErr w:type="spellEnd"/>
          </w:p>
        </w:tc>
        <w:tc>
          <w:tcPr>
            <w:tcW w:w="1694" w:type="dxa"/>
            <w:gridSpan w:val="2"/>
          </w:tcPr>
          <w:p w14:paraId="5737C05A" w14:textId="77777777" w:rsidR="00871653" w:rsidRPr="005625AF" w:rsidRDefault="00871653" w:rsidP="008836AC">
            <w:pPr>
              <w:tabs>
                <w:tab w:val="left" w:pos="567"/>
              </w:tabs>
              <w:spacing w:after="0"/>
              <w:rPr>
                <w:rFonts w:ascii="Arial" w:hAnsi="Arial" w:cs="Arial"/>
                <w:highlight w:val="yellow"/>
                <w:lang w:eastAsia="ja-JP"/>
              </w:rPr>
            </w:pPr>
            <w:r w:rsidRPr="005625AF">
              <w:rPr>
                <w:rFonts w:ascii="Arial" w:hAnsi="Arial" w:cs="Arial"/>
                <w:lang w:eastAsia="ja-JP"/>
              </w:rPr>
              <w:t>Testing part: mm/</w:t>
            </w:r>
            <w:proofErr w:type="spellStart"/>
            <w:r w:rsidRPr="005625AF">
              <w:rPr>
                <w:rFonts w:ascii="Arial" w:hAnsi="Arial" w:cs="Arial"/>
                <w:lang w:eastAsia="ja-JP"/>
              </w:rPr>
              <w:t>yyyy</w:t>
            </w:r>
            <w:proofErr w:type="spellEnd"/>
          </w:p>
        </w:tc>
      </w:tr>
      <w:tr w:rsidR="00871653" w:rsidRPr="008836AC" w14:paraId="6ED9E450" w14:textId="77777777" w:rsidTr="00871653">
        <w:tc>
          <w:tcPr>
            <w:tcW w:w="2436" w:type="dxa"/>
          </w:tcPr>
          <w:p w14:paraId="3FC5B9E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79878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450C06D" w14:textId="7CB2CCAD" w:rsidR="00871653" w:rsidRPr="008836AC" w:rsidRDefault="00080813" w:rsidP="008836AC">
            <w:pPr>
              <w:tabs>
                <w:tab w:val="left" w:pos="567"/>
              </w:tabs>
              <w:spacing w:after="0"/>
              <w:rPr>
                <w:rFonts w:ascii="Arial" w:hAnsi="Arial" w:cs="Arial"/>
                <w:lang w:eastAsia="ja-JP"/>
              </w:rPr>
            </w:pPr>
            <w:r w:rsidRPr="005625AF">
              <w:rPr>
                <w:rFonts w:ascii="Arial" w:hAnsi="Arial" w:cs="Arial"/>
                <w:lang w:eastAsia="ja-JP"/>
              </w:rPr>
              <w:t>xx%</w:t>
            </w:r>
          </w:p>
        </w:tc>
        <w:tc>
          <w:tcPr>
            <w:tcW w:w="1842" w:type="dxa"/>
          </w:tcPr>
          <w:p w14:paraId="78F2D788"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 xml:space="preserve">Core part: </w:t>
            </w:r>
          </w:p>
          <w:p w14:paraId="1743769E" w14:textId="08AB081F" w:rsidR="00871653" w:rsidRPr="005625AF" w:rsidRDefault="004039C3" w:rsidP="008836AC">
            <w:pPr>
              <w:tabs>
                <w:tab w:val="left" w:pos="567"/>
              </w:tabs>
              <w:spacing w:after="0"/>
              <w:rPr>
                <w:rFonts w:ascii="Arial" w:hAnsi="Arial" w:cs="Arial"/>
                <w:lang w:eastAsia="ja-JP"/>
              </w:rPr>
            </w:pPr>
            <w:r>
              <w:rPr>
                <w:rFonts w:ascii="Arial" w:hAnsi="Arial" w:cs="Arial"/>
                <w:color w:val="FF0000"/>
                <w:kern w:val="2"/>
                <w:sz w:val="21"/>
                <w:szCs w:val="22"/>
                <w:lang w:val="en-US" w:eastAsia="ja-JP"/>
              </w:rPr>
              <w:t>6</w:t>
            </w:r>
            <w:r w:rsidR="00080813" w:rsidRPr="004039C3">
              <w:rPr>
                <w:rFonts w:ascii="Arial" w:hAnsi="Arial" w:cs="Arial"/>
                <w:color w:val="FF0000"/>
                <w:kern w:val="2"/>
                <w:sz w:val="21"/>
                <w:szCs w:val="22"/>
                <w:lang w:val="en-US" w:eastAsia="ja-JP"/>
              </w:rPr>
              <w:t>0</w:t>
            </w:r>
            <w:r w:rsidR="00871653" w:rsidRPr="004039C3">
              <w:rPr>
                <w:rFonts w:ascii="Arial" w:hAnsi="Arial" w:cs="Arial"/>
                <w:color w:val="FF0000"/>
                <w:kern w:val="2"/>
                <w:sz w:val="21"/>
                <w:szCs w:val="22"/>
                <w:lang w:val="en-US" w:eastAsia="ja-JP"/>
              </w:rPr>
              <w:t>%</w:t>
            </w:r>
          </w:p>
        </w:tc>
        <w:tc>
          <w:tcPr>
            <w:tcW w:w="2268" w:type="dxa"/>
          </w:tcPr>
          <w:p w14:paraId="122A48C5" w14:textId="77777777" w:rsidR="00871653" w:rsidRPr="005625AF" w:rsidRDefault="00871653" w:rsidP="008836AC">
            <w:pPr>
              <w:tabs>
                <w:tab w:val="left" w:pos="567"/>
              </w:tabs>
              <w:spacing w:after="0"/>
              <w:rPr>
                <w:rFonts w:ascii="Arial" w:hAnsi="Arial" w:cs="Arial"/>
                <w:lang w:eastAsia="ja-JP"/>
              </w:rPr>
            </w:pPr>
            <w:r w:rsidRPr="005625AF">
              <w:rPr>
                <w:rFonts w:ascii="Arial" w:hAnsi="Arial" w:cs="Arial"/>
                <w:lang w:eastAsia="ja-JP"/>
              </w:rPr>
              <w:t>Performance Part: xx%</w:t>
            </w:r>
          </w:p>
        </w:tc>
        <w:tc>
          <w:tcPr>
            <w:tcW w:w="1694" w:type="dxa"/>
            <w:gridSpan w:val="2"/>
          </w:tcPr>
          <w:p w14:paraId="7B3657F9" w14:textId="77777777" w:rsidR="00871653" w:rsidRPr="005625AF" w:rsidRDefault="00871653" w:rsidP="008836AC">
            <w:pPr>
              <w:tabs>
                <w:tab w:val="left" w:pos="567"/>
              </w:tabs>
              <w:spacing w:after="0"/>
              <w:rPr>
                <w:rFonts w:ascii="Arial" w:hAnsi="Arial" w:cs="Arial"/>
                <w:highlight w:val="yellow"/>
                <w:lang w:eastAsia="ja-JP"/>
              </w:rPr>
            </w:pPr>
            <w:r w:rsidRPr="005625AF">
              <w:rPr>
                <w:rFonts w:ascii="Arial" w:hAnsi="Arial" w:cs="Arial"/>
                <w:lang w:eastAsia="ja-JP"/>
              </w:rPr>
              <w:t>Testing part: xx%</w:t>
            </w:r>
          </w:p>
        </w:tc>
      </w:tr>
    </w:tbl>
    <w:p w14:paraId="3818D0D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B0FB03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E873CB" w14:textId="77777777"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7AEFA9A" w14:textId="77777777"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6ED0C733" w14:textId="77777777" w:rsidR="001F486F" w:rsidRPr="001F486F" w:rsidRDefault="001F486F" w:rsidP="001F486F">
      <w:pPr>
        <w:pStyle w:val="aff7"/>
        <w:tabs>
          <w:tab w:val="left" w:pos="567"/>
        </w:tabs>
        <w:ind w:leftChars="0" w:left="924"/>
        <w:rPr>
          <w:rFonts w:ascii="Arial" w:hAnsi="Arial" w:cs="Arial"/>
          <w:color w:val="FF0000"/>
        </w:rPr>
      </w:pPr>
    </w:p>
    <w:p w14:paraId="5A76E6E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047437" w14:textId="77777777" w:rsidTr="00B2053E">
        <w:tc>
          <w:tcPr>
            <w:tcW w:w="2750" w:type="dxa"/>
            <w:gridSpan w:val="2"/>
          </w:tcPr>
          <w:p w14:paraId="1E8479F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46E678" w14:textId="2CDC2601" w:rsidR="00EF4800" w:rsidRPr="008836AC" w:rsidRDefault="00AB551F" w:rsidP="001A248F">
            <w:pPr>
              <w:tabs>
                <w:tab w:val="left" w:pos="567"/>
              </w:tabs>
              <w:spacing w:after="0"/>
              <w:rPr>
                <w:rFonts w:ascii="Arial" w:hAnsi="Arial" w:cs="Arial"/>
                <w:color w:val="FF0000"/>
              </w:rPr>
            </w:pPr>
            <w:r>
              <w:rPr>
                <w:rFonts w:ascii="Arial" w:hAnsi="Arial" w:cs="Arial" w:hint="eastAsia"/>
                <w:color w:val="FF0000"/>
              </w:rPr>
              <w:t>RAN4</w:t>
            </w:r>
          </w:p>
        </w:tc>
      </w:tr>
      <w:tr w:rsidR="00B2053E" w:rsidRPr="008836AC" w14:paraId="2C0797FA" w14:textId="77777777" w:rsidTr="00B2053E">
        <w:tc>
          <w:tcPr>
            <w:tcW w:w="1415" w:type="dxa"/>
            <w:vMerge w:val="restart"/>
            <w:vAlign w:val="center"/>
          </w:tcPr>
          <w:p w14:paraId="27EB4E07" w14:textId="77777777" w:rsidR="00B2053E" w:rsidRPr="008836AC" w:rsidRDefault="00B2053E" w:rsidP="00B2053E">
            <w:pPr>
              <w:tabs>
                <w:tab w:val="left" w:pos="567"/>
              </w:tabs>
              <w:rPr>
                <w:rFonts w:ascii="Arial" w:hAnsi="Arial" w:cs="Arial"/>
                <w:b/>
              </w:rPr>
            </w:pPr>
            <w:r w:rsidRPr="008836AC">
              <w:rPr>
                <w:rFonts w:ascii="Arial" w:hAnsi="Arial" w:cs="Arial"/>
                <w:b/>
              </w:rPr>
              <w:t>Rapporteur</w:t>
            </w:r>
          </w:p>
        </w:tc>
        <w:tc>
          <w:tcPr>
            <w:tcW w:w="1335" w:type="dxa"/>
          </w:tcPr>
          <w:p w14:paraId="091D398A" w14:textId="77777777" w:rsidR="00B2053E" w:rsidRPr="008836AC" w:rsidRDefault="00B2053E" w:rsidP="00B2053E">
            <w:pPr>
              <w:tabs>
                <w:tab w:val="left" w:pos="567"/>
              </w:tabs>
              <w:spacing w:after="0"/>
              <w:rPr>
                <w:rFonts w:ascii="Arial" w:hAnsi="Arial" w:cs="Arial"/>
                <w:b/>
              </w:rPr>
            </w:pPr>
            <w:r w:rsidRPr="008836AC">
              <w:rPr>
                <w:rFonts w:ascii="Arial" w:hAnsi="Arial" w:cs="Arial"/>
                <w:b/>
              </w:rPr>
              <w:t>Name</w:t>
            </w:r>
          </w:p>
        </w:tc>
        <w:tc>
          <w:tcPr>
            <w:tcW w:w="7336" w:type="dxa"/>
          </w:tcPr>
          <w:p w14:paraId="41351230" w14:textId="679F3785" w:rsidR="00B2053E" w:rsidRPr="008836AC" w:rsidRDefault="00F862D4" w:rsidP="00B2053E">
            <w:pPr>
              <w:tabs>
                <w:tab w:val="left" w:pos="567"/>
              </w:tabs>
              <w:spacing w:after="0"/>
              <w:rPr>
                <w:rFonts w:ascii="Arial" w:hAnsi="Arial" w:cs="Arial"/>
                <w:lang w:eastAsia="ja-JP"/>
              </w:rPr>
            </w:pPr>
            <w:proofErr w:type="spellStart"/>
            <w:r>
              <w:rPr>
                <w:rFonts w:ascii="Arial" w:hAnsi="Arial" w:cs="Arial"/>
              </w:rPr>
              <w:t>Basaier</w:t>
            </w:r>
            <w:proofErr w:type="spellEnd"/>
            <w:r>
              <w:rPr>
                <w:rFonts w:ascii="Arial" w:hAnsi="Arial" w:cs="Arial"/>
              </w:rPr>
              <w:t xml:space="preserve"> </w:t>
            </w:r>
            <w:proofErr w:type="spellStart"/>
            <w:r>
              <w:rPr>
                <w:rFonts w:ascii="Arial" w:hAnsi="Arial" w:cs="Arial"/>
              </w:rPr>
              <w:t>Jialade</w:t>
            </w:r>
            <w:proofErr w:type="spellEnd"/>
          </w:p>
        </w:tc>
      </w:tr>
      <w:tr w:rsidR="00826581" w:rsidRPr="008836AC" w14:paraId="029307F3" w14:textId="77777777" w:rsidTr="00B2053E">
        <w:tc>
          <w:tcPr>
            <w:tcW w:w="1415" w:type="dxa"/>
            <w:vMerge/>
          </w:tcPr>
          <w:p w14:paraId="3A5E11CF" w14:textId="77777777" w:rsidR="00826581" w:rsidRPr="008836AC" w:rsidRDefault="00826581" w:rsidP="00826581">
            <w:pPr>
              <w:tabs>
                <w:tab w:val="left" w:pos="567"/>
              </w:tabs>
              <w:rPr>
                <w:rFonts w:ascii="Arial" w:hAnsi="Arial" w:cs="Arial"/>
                <w:b/>
              </w:rPr>
            </w:pPr>
          </w:p>
        </w:tc>
        <w:tc>
          <w:tcPr>
            <w:tcW w:w="1335" w:type="dxa"/>
          </w:tcPr>
          <w:p w14:paraId="45DE10AF" w14:textId="77777777" w:rsidR="00826581" w:rsidRPr="008836AC" w:rsidRDefault="00826581" w:rsidP="00826581">
            <w:pPr>
              <w:tabs>
                <w:tab w:val="left" w:pos="567"/>
              </w:tabs>
              <w:spacing w:after="0"/>
              <w:rPr>
                <w:rFonts w:ascii="Arial" w:hAnsi="Arial" w:cs="Arial"/>
                <w:b/>
              </w:rPr>
            </w:pPr>
            <w:r w:rsidRPr="008836AC">
              <w:rPr>
                <w:rFonts w:ascii="Arial" w:hAnsi="Arial" w:cs="Arial"/>
                <w:b/>
              </w:rPr>
              <w:t>Company</w:t>
            </w:r>
          </w:p>
        </w:tc>
        <w:tc>
          <w:tcPr>
            <w:tcW w:w="7336" w:type="dxa"/>
          </w:tcPr>
          <w:p w14:paraId="7332E549" w14:textId="4AE926DB" w:rsidR="00826581" w:rsidRPr="008836AC" w:rsidRDefault="00826581" w:rsidP="00826581">
            <w:pPr>
              <w:tabs>
                <w:tab w:val="left" w:pos="567"/>
              </w:tabs>
              <w:spacing w:after="0"/>
              <w:rPr>
                <w:rFonts w:ascii="Arial" w:hAnsi="Arial" w:cs="Arial"/>
                <w:lang w:eastAsia="ja-JP"/>
              </w:rPr>
            </w:pPr>
            <w:r w:rsidRPr="00B13A31">
              <w:rPr>
                <w:rFonts w:ascii="Arial" w:hAnsi="Arial" w:cs="Arial"/>
                <w:lang w:eastAsia="ja-JP"/>
              </w:rPr>
              <w:t>China Unicom</w:t>
            </w:r>
          </w:p>
        </w:tc>
      </w:tr>
      <w:tr w:rsidR="00826581" w:rsidRPr="008836AC" w14:paraId="7741A74C" w14:textId="77777777" w:rsidTr="00B2053E">
        <w:tc>
          <w:tcPr>
            <w:tcW w:w="1415" w:type="dxa"/>
            <w:vMerge/>
          </w:tcPr>
          <w:p w14:paraId="5DA4B471" w14:textId="77777777" w:rsidR="00826581" w:rsidRPr="008836AC" w:rsidRDefault="00826581" w:rsidP="00826581">
            <w:pPr>
              <w:tabs>
                <w:tab w:val="left" w:pos="567"/>
              </w:tabs>
              <w:rPr>
                <w:rFonts w:ascii="Arial" w:hAnsi="Arial" w:cs="Arial"/>
                <w:b/>
              </w:rPr>
            </w:pPr>
          </w:p>
        </w:tc>
        <w:tc>
          <w:tcPr>
            <w:tcW w:w="1335" w:type="dxa"/>
          </w:tcPr>
          <w:p w14:paraId="12AB319E" w14:textId="77777777" w:rsidR="00826581" w:rsidRPr="008836AC" w:rsidRDefault="00826581" w:rsidP="00826581">
            <w:pPr>
              <w:tabs>
                <w:tab w:val="left" w:pos="567"/>
              </w:tabs>
              <w:spacing w:after="0"/>
              <w:rPr>
                <w:rFonts w:ascii="Arial" w:hAnsi="Arial" w:cs="Arial"/>
                <w:b/>
              </w:rPr>
            </w:pPr>
            <w:r w:rsidRPr="008836AC">
              <w:rPr>
                <w:rFonts w:ascii="Arial" w:hAnsi="Arial" w:cs="Arial"/>
                <w:b/>
              </w:rPr>
              <w:t>Email</w:t>
            </w:r>
          </w:p>
        </w:tc>
        <w:tc>
          <w:tcPr>
            <w:tcW w:w="7336" w:type="dxa"/>
          </w:tcPr>
          <w:p w14:paraId="4C9B275B" w14:textId="6E403BC4" w:rsidR="00826581" w:rsidRPr="008836AC" w:rsidRDefault="00F862D4" w:rsidP="00826581">
            <w:pPr>
              <w:tabs>
                <w:tab w:val="left" w:pos="567"/>
              </w:tabs>
              <w:spacing w:after="0"/>
              <w:rPr>
                <w:rFonts w:ascii="Arial" w:hAnsi="Arial" w:cs="Arial"/>
              </w:rPr>
            </w:pPr>
            <w:r>
              <w:rPr>
                <w:rFonts w:ascii="Arial" w:hAnsi="Arial" w:cs="Arial"/>
              </w:rPr>
              <w:t>basejld</w:t>
            </w:r>
            <w:r w:rsidR="00A21834" w:rsidRPr="00F13499">
              <w:rPr>
                <w:rFonts w:ascii="Arial" w:hAnsi="Arial" w:cs="Arial"/>
              </w:rPr>
              <w:t>@chinaunicom.cn</w:t>
            </w:r>
          </w:p>
        </w:tc>
      </w:tr>
    </w:tbl>
    <w:p w14:paraId="2CBBF543" w14:textId="77777777" w:rsidR="006C4E32" w:rsidRDefault="006C4E32" w:rsidP="000D17BC">
      <w:pPr>
        <w:pBdr>
          <w:bottom w:val="single" w:sz="4" w:space="1" w:color="auto"/>
        </w:pBdr>
        <w:spacing w:after="0"/>
        <w:rPr>
          <w:rFonts w:ascii="Arial" w:hAnsi="Arial" w:cs="Arial"/>
        </w:rPr>
      </w:pPr>
    </w:p>
    <w:p w14:paraId="41BCDF7C" w14:textId="77777777" w:rsidR="006C4E32" w:rsidRPr="00430FCA" w:rsidRDefault="006C4E32" w:rsidP="006C4E32">
      <w:pPr>
        <w:pBdr>
          <w:bottom w:val="single" w:sz="4" w:space="1" w:color="auto"/>
        </w:pBdr>
        <w:rPr>
          <w:rFonts w:ascii="Arial" w:hAnsi="Arial" w:cs="Arial"/>
        </w:rPr>
      </w:pPr>
    </w:p>
    <w:p w14:paraId="05D6713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0C0FB35" w14:textId="77777777" w:rsidTr="001A248F">
        <w:trPr>
          <w:jc w:val="center"/>
        </w:trPr>
        <w:tc>
          <w:tcPr>
            <w:tcW w:w="6185" w:type="dxa"/>
            <w:shd w:val="clear" w:color="auto" w:fill="E0E0E0"/>
          </w:tcPr>
          <w:p w14:paraId="0EC204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42BD617" w14:textId="18FAB38B" w:rsidR="00D22398" w:rsidRPr="008836AC" w:rsidRDefault="00F862D4" w:rsidP="00C4666A">
            <w:pPr>
              <w:pStyle w:val="TAL"/>
              <w:jc w:val="center"/>
              <w:rPr>
                <w:color w:val="FF0000"/>
                <w:lang w:eastAsia="ja-JP"/>
              </w:rPr>
            </w:pPr>
            <w:r>
              <w:rPr>
                <w:color w:val="FF0000"/>
                <w:lang w:eastAsia="ja-JP"/>
              </w:rPr>
              <w:t>Yes</w:t>
            </w:r>
          </w:p>
        </w:tc>
      </w:tr>
    </w:tbl>
    <w:p w14:paraId="66720BB3" w14:textId="77777777" w:rsidR="00D22398" w:rsidRDefault="00D22398" w:rsidP="0039390A">
      <w:pPr>
        <w:spacing w:after="0"/>
        <w:rPr>
          <w:rFonts w:ascii="Arial" w:hAnsi="Arial" w:cs="Arial"/>
        </w:rPr>
      </w:pPr>
    </w:p>
    <w:p w14:paraId="4037BE0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580D6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A9F7DB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A6D801" w14:textId="0E864162" w:rsidR="003B7182" w:rsidRPr="00F862D4" w:rsidRDefault="00F862D4" w:rsidP="00C17C6C">
      <w:pPr>
        <w:spacing w:after="0"/>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ime budget required to further discuss open issues specified in WF </w:t>
      </w:r>
      <w:r w:rsidR="00670CCB" w:rsidRPr="00670CCB">
        <w:rPr>
          <w:rFonts w:ascii="Arial" w:eastAsiaTheme="minorEastAsia" w:hAnsi="Arial" w:cs="Arial"/>
          <w:lang w:eastAsia="zh-CN"/>
        </w:rPr>
        <w:t>R4-2008907</w:t>
      </w:r>
      <w:r>
        <w:rPr>
          <w:rFonts w:ascii="Arial" w:eastAsiaTheme="minorEastAsia" w:hAnsi="Arial" w:cs="Arial"/>
          <w:lang w:eastAsia="zh-CN"/>
        </w:rPr>
        <w:t>.</w:t>
      </w:r>
    </w:p>
    <w:p w14:paraId="72B9883C" w14:textId="77777777" w:rsidR="00011C3B" w:rsidRPr="003B7182" w:rsidRDefault="00011C3B" w:rsidP="00C17C6C">
      <w:pPr>
        <w:spacing w:after="0"/>
        <w:rPr>
          <w:rFonts w:ascii="Arial" w:hAnsi="Arial" w:cs="Arial"/>
        </w:rPr>
      </w:pPr>
    </w:p>
    <w:p w14:paraId="52AC58E3"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8DAD6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5C40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7410661D" w14:textId="77777777" w:rsidR="00701410" w:rsidRDefault="00701410" w:rsidP="00701410">
      <w:pPr>
        <w:pStyle w:val="4"/>
        <w:rPr>
          <w:lang w:eastAsia="ja-JP"/>
        </w:rPr>
      </w:pPr>
      <w:r>
        <w:rPr>
          <w:lang w:eastAsia="ja-JP"/>
        </w:rPr>
        <w:t>2.1.1</w:t>
      </w:r>
      <w:r>
        <w:rPr>
          <w:lang w:eastAsia="ja-JP"/>
        </w:rPr>
        <w:tab/>
        <w:t>Agreements</w:t>
      </w:r>
    </w:p>
    <w:p w14:paraId="342A5B20" w14:textId="77777777" w:rsidR="003A4B47" w:rsidRPr="00701410" w:rsidRDefault="00701410" w:rsidP="00701410">
      <w:pPr>
        <w:pStyle w:val="4"/>
        <w:rPr>
          <w:lang w:eastAsia="ja-JP"/>
        </w:rPr>
      </w:pPr>
      <w:r>
        <w:rPr>
          <w:lang w:eastAsia="ja-JP"/>
        </w:rPr>
        <w:t>2.1.2</w:t>
      </w:r>
      <w:r>
        <w:rPr>
          <w:lang w:eastAsia="ja-JP"/>
        </w:rPr>
        <w:tab/>
        <w:t>Remaining Open issues</w:t>
      </w:r>
    </w:p>
    <w:p w14:paraId="57F6A66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C59A338" w14:textId="77777777" w:rsidR="00701410" w:rsidRDefault="00701410" w:rsidP="00701410">
      <w:pPr>
        <w:pStyle w:val="4"/>
        <w:rPr>
          <w:lang w:eastAsia="ja-JP"/>
        </w:rPr>
      </w:pPr>
      <w:r>
        <w:rPr>
          <w:lang w:eastAsia="ja-JP"/>
        </w:rPr>
        <w:t>2.2.1</w:t>
      </w:r>
      <w:r>
        <w:rPr>
          <w:lang w:eastAsia="ja-JP"/>
        </w:rPr>
        <w:tab/>
        <w:t>Agreements</w:t>
      </w:r>
    </w:p>
    <w:p w14:paraId="05D755D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105D3C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479B5B7B" w14:textId="77777777" w:rsidR="00701410" w:rsidRDefault="00701410" w:rsidP="00701410">
      <w:pPr>
        <w:pStyle w:val="4"/>
        <w:rPr>
          <w:lang w:eastAsia="ja-JP"/>
        </w:rPr>
      </w:pPr>
      <w:r>
        <w:rPr>
          <w:lang w:eastAsia="ja-JP"/>
        </w:rPr>
        <w:t>2.3.1</w:t>
      </w:r>
      <w:r>
        <w:rPr>
          <w:lang w:eastAsia="ja-JP"/>
        </w:rPr>
        <w:tab/>
        <w:t>Agreements</w:t>
      </w:r>
    </w:p>
    <w:p w14:paraId="2E1148C3"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8213A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DC01B6D" w14:textId="51F779E0" w:rsidR="007179A8" w:rsidRPr="002F66F0" w:rsidRDefault="00701410" w:rsidP="002F66F0">
      <w:pPr>
        <w:pStyle w:val="4"/>
        <w:rPr>
          <w:lang w:eastAsia="ja-JP"/>
        </w:rPr>
      </w:pPr>
      <w:r>
        <w:rPr>
          <w:lang w:eastAsia="ja-JP"/>
        </w:rPr>
        <w:t>2.4.1</w:t>
      </w:r>
      <w:r>
        <w:rPr>
          <w:lang w:eastAsia="ja-JP"/>
        </w:rPr>
        <w:tab/>
        <w:t>Agreements</w:t>
      </w:r>
    </w:p>
    <w:p w14:paraId="7CFF007B" w14:textId="777C53EB" w:rsidR="00315799" w:rsidRPr="00CE222C" w:rsidRDefault="00CE222C" w:rsidP="00315799">
      <w:pPr>
        <w:pStyle w:val="aff7"/>
        <w:numPr>
          <w:ilvl w:val="1"/>
          <w:numId w:val="23"/>
        </w:numPr>
        <w:ind w:leftChars="0"/>
        <w:rPr>
          <w:rFonts w:ascii="Times New Roman" w:hAnsi="Times New Roman"/>
          <w:kern w:val="0"/>
          <w:sz w:val="20"/>
          <w:szCs w:val="20"/>
          <w:lang w:eastAsia="en-GB"/>
        </w:rPr>
      </w:pPr>
      <w:r w:rsidRPr="00CE222C">
        <w:rPr>
          <w:rFonts w:ascii="Times New Roman" w:hAnsi="Times New Roman"/>
          <w:kern w:val="0"/>
          <w:sz w:val="20"/>
          <w:szCs w:val="20"/>
          <w:lang w:eastAsia="en-GB"/>
        </w:rPr>
        <w:t>No agreements could be made in RAN4-94bis-e and RAN4-95-e meetings</w:t>
      </w:r>
      <w:r w:rsidR="00315799" w:rsidRPr="00CE222C">
        <w:rPr>
          <w:rFonts w:ascii="Times New Roman" w:hAnsi="Times New Roman"/>
          <w:kern w:val="0"/>
          <w:sz w:val="20"/>
          <w:szCs w:val="20"/>
          <w:lang w:eastAsia="en-GB"/>
        </w:rPr>
        <w:t>.</w:t>
      </w:r>
    </w:p>
    <w:p w14:paraId="2A9CE946" w14:textId="457F0F92" w:rsidR="00701410" w:rsidRDefault="00701410" w:rsidP="00701410">
      <w:pPr>
        <w:pStyle w:val="4"/>
        <w:rPr>
          <w:lang w:eastAsia="ja-JP"/>
        </w:rPr>
      </w:pPr>
      <w:r>
        <w:rPr>
          <w:lang w:eastAsia="ja-JP"/>
        </w:rPr>
        <w:t>2.4.2</w:t>
      </w:r>
      <w:r>
        <w:rPr>
          <w:lang w:eastAsia="ja-JP"/>
        </w:rPr>
        <w:tab/>
        <w:t>Remaining Open issues</w:t>
      </w:r>
    </w:p>
    <w:p w14:paraId="36853B24" w14:textId="4DAB0C7F" w:rsidR="00CE222C" w:rsidRDefault="00CE222C" w:rsidP="00CE222C">
      <w:pPr>
        <w:rPr>
          <w:rFonts w:eastAsiaTheme="minorEastAsia"/>
          <w:lang w:eastAsia="zh-CN"/>
        </w:rPr>
      </w:pPr>
      <w:r>
        <w:rPr>
          <w:rFonts w:eastAsiaTheme="minorEastAsia" w:hint="eastAsia"/>
          <w:lang w:eastAsia="zh-CN"/>
        </w:rPr>
        <w:t>T</w:t>
      </w:r>
      <w:r>
        <w:rPr>
          <w:rFonts w:eastAsiaTheme="minorEastAsia"/>
          <w:lang w:eastAsia="zh-CN"/>
        </w:rPr>
        <w:t xml:space="preserve">he open issues were summarized according to approved WF </w:t>
      </w:r>
      <w:r w:rsidRPr="00CE222C">
        <w:rPr>
          <w:rFonts w:eastAsiaTheme="minorEastAsia"/>
          <w:lang w:eastAsia="zh-CN"/>
        </w:rPr>
        <w:t>R4-2008907</w:t>
      </w:r>
      <w:r>
        <w:rPr>
          <w:rFonts w:eastAsiaTheme="minorEastAsia"/>
          <w:lang w:eastAsia="zh-CN"/>
        </w:rPr>
        <w:t xml:space="preserve"> from RAN4-95-e meeting</w:t>
      </w:r>
      <w:r w:rsidR="00E7075C">
        <w:rPr>
          <w:rFonts w:eastAsiaTheme="minorEastAsia"/>
          <w:lang w:eastAsia="zh-CN"/>
        </w:rPr>
        <w:t xml:space="preserve">, </w:t>
      </w:r>
      <w:r w:rsidR="00E7075C">
        <w:rPr>
          <w:bCs/>
          <w:lang w:eastAsia="zh-CN"/>
        </w:rPr>
        <w:t>where Option 1 in each issue received majority support</w:t>
      </w:r>
      <w:r>
        <w:rPr>
          <w:rFonts w:eastAsiaTheme="minorEastAsia"/>
          <w:lang w:eastAsia="zh-CN"/>
        </w:rPr>
        <w:t>:</w:t>
      </w:r>
    </w:p>
    <w:p w14:paraId="39273E0F" w14:textId="6B54F0A0" w:rsidR="00BE2A35" w:rsidRDefault="00BE2A35" w:rsidP="00CE222C">
      <w:pPr>
        <w:rPr>
          <w:rFonts w:eastAsiaTheme="minorEastAsia"/>
          <w:lang w:eastAsia="zh-CN"/>
        </w:rPr>
      </w:pPr>
    </w:p>
    <w:p w14:paraId="7D19402A" w14:textId="77777777" w:rsidR="008355E3" w:rsidRDefault="008355E3" w:rsidP="008355E3">
      <w:pPr>
        <w:numPr>
          <w:ilvl w:val="1"/>
          <w:numId w:val="24"/>
        </w:numPr>
        <w:rPr>
          <w:lang w:val="en-US"/>
        </w:rPr>
      </w:pPr>
      <w:r w:rsidRPr="00CE222C">
        <w:rPr>
          <w:lang w:val="en-US"/>
        </w:rPr>
        <w:t>Issues on “blind” scheme (scheme of reducing LTE FDD power)</w:t>
      </w:r>
    </w:p>
    <w:p w14:paraId="4CBF8B89" w14:textId="77777777" w:rsidR="008355E3" w:rsidRDefault="008355E3" w:rsidP="008355E3">
      <w:pPr>
        <w:rPr>
          <w:lang w:val="en-US"/>
        </w:rPr>
      </w:pPr>
      <w:r>
        <w:rPr>
          <w:lang w:val="en-US"/>
        </w:rPr>
        <w:t xml:space="preserve">                            </w:t>
      </w:r>
      <w:r w:rsidRPr="00CE222C">
        <w:rPr>
          <w:lang w:val="en-US"/>
        </w:rPr>
        <w:t>Option 1:  Not to include “blind” scheme at current stage</w:t>
      </w:r>
      <w:r>
        <w:rPr>
          <w:lang w:val="en-US"/>
        </w:rPr>
        <w:t xml:space="preserve"> </w:t>
      </w:r>
      <w:r w:rsidRPr="008355E3">
        <w:rPr>
          <w:rFonts w:hint="eastAsia"/>
        </w:rPr>
        <w:t>(</w:t>
      </w:r>
      <w:r w:rsidRPr="008355E3">
        <w:rPr>
          <w:rFonts w:hint="eastAsia"/>
          <w:i/>
          <w:iCs/>
        </w:rPr>
        <w:t>Samsung, Xiaomi, Qualcomm, ZTE, CHTTL, Huawei, OPPO, CU, vivo</w:t>
      </w:r>
      <w:r w:rsidRPr="008355E3">
        <w:rPr>
          <w:rFonts w:hint="eastAsia"/>
        </w:rPr>
        <w:t>)</w:t>
      </w:r>
    </w:p>
    <w:p w14:paraId="6B58DF68" w14:textId="77777777" w:rsidR="008355E3" w:rsidRDefault="008355E3" w:rsidP="008355E3">
      <w:pPr>
        <w:rPr>
          <w:lang w:val="en-US"/>
        </w:rPr>
      </w:pPr>
      <w:r>
        <w:rPr>
          <w:lang w:val="en-US"/>
        </w:rPr>
        <w:t xml:space="preserve">                            </w:t>
      </w:r>
      <w:r w:rsidRPr="00CE222C">
        <w:rPr>
          <w:lang w:val="en-US"/>
        </w:rPr>
        <w:t>Option 2: Introduce the “blind” scheme as the baseline</w:t>
      </w:r>
      <w:r>
        <w:rPr>
          <w:lang w:val="en-US"/>
        </w:rPr>
        <w:t xml:space="preserve"> </w:t>
      </w:r>
      <w:r w:rsidRPr="008355E3">
        <w:rPr>
          <w:rFonts w:hint="eastAsia"/>
        </w:rPr>
        <w:t>(</w:t>
      </w:r>
      <w:r w:rsidRPr="008355E3">
        <w:rPr>
          <w:rFonts w:hint="eastAsia"/>
          <w:i/>
          <w:iCs/>
        </w:rPr>
        <w:t xml:space="preserve">Ericsson, Vodafone, </w:t>
      </w:r>
      <w:proofErr w:type="spellStart"/>
      <w:r w:rsidRPr="008355E3">
        <w:rPr>
          <w:rFonts w:hint="eastAsia"/>
          <w:i/>
          <w:iCs/>
        </w:rPr>
        <w:t>T-mobile</w:t>
      </w:r>
      <w:proofErr w:type="spellEnd"/>
      <w:r w:rsidRPr="008355E3">
        <w:rPr>
          <w:rFonts w:hint="eastAsia"/>
        </w:rPr>
        <w:t>)</w:t>
      </w:r>
    </w:p>
    <w:p w14:paraId="4B7F946A" w14:textId="5B31F073" w:rsidR="008355E3" w:rsidRPr="008355E3" w:rsidRDefault="008355E3" w:rsidP="004D37F3">
      <w:pPr>
        <w:ind w:left="1440"/>
      </w:pPr>
      <w:r w:rsidRPr="00CE222C">
        <w:rPr>
          <w:lang w:val="en-US"/>
        </w:rPr>
        <w:t xml:space="preserve">Option 3: Introduce a new item in UE </w:t>
      </w:r>
      <w:proofErr w:type="spellStart"/>
      <w:r w:rsidRPr="00CE222C">
        <w:rPr>
          <w:lang w:val="en-US"/>
        </w:rPr>
        <w:t>signalling</w:t>
      </w:r>
      <w:proofErr w:type="spellEnd"/>
      <w:r w:rsidRPr="00CE222C">
        <w:rPr>
          <w:lang w:val="en-US"/>
        </w:rPr>
        <w:t xml:space="preserve"> to indicate if “</w:t>
      </w:r>
      <w:proofErr w:type="spellStart"/>
      <w:r w:rsidRPr="00CE222C">
        <w:rPr>
          <w:lang w:val="en-US"/>
        </w:rPr>
        <w:t>Reduce_FDD_power</w:t>
      </w:r>
      <w:proofErr w:type="spellEnd"/>
      <w:r w:rsidRPr="00CE222C">
        <w:rPr>
          <w:lang w:val="en-US"/>
        </w:rPr>
        <w:t>” is supported</w:t>
      </w:r>
      <w:r>
        <w:rPr>
          <w:lang w:val="en-US"/>
        </w:rPr>
        <w:t xml:space="preserve"> </w:t>
      </w:r>
      <w:r w:rsidRPr="008355E3">
        <w:rPr>
          <w:rFonts w:hint="eastAsia"/>
        </w:rPr>
        <w:t>(</w:t>
      </w:r>
      <w:r w:rsidRPr="008355E3">
        <w:rPr>
          <w:rFonts w:hint="eastAsia"/>
          <w:i/>
          <w:iCs/>
        </w:rPr>
        <w:t>[vivo]</w:t>
      </w:r>
      <w:r w:rsidRPr="008355E3">
        <w:rPr>
          <w:rFonts w:hint="eastAsia"/>
        </w:rPr>
        <w:t>)</w:t>
      </w:r>
    </w:p>
    <w:p w14:paraId="786D7541" w14:textId="77777777" w:rsidR="008355E3" w:rsidRPr="00883369" w:rsidRDefault="008355E3" w:rsidP="008355E3">
      <w:pPr>
        <w:rPr>
          <w:lang w:val="en-US"/>
        </w:rPr>
      </w:pPr>
      <w:r>
        <w:rPr>
          <w:lang w:val="en-US"/>
        </w:rPr>
        <w:t xml:space="preserve">                            </w:t>
      </w:r>
      <w:r w:rsidRPr="00CE222C">
        <w:rPr>
          <w:lang w:val="en-US"/>
        </w:rPr>
        <w:t>Option 4: Introduce “blind” scheme as an option, and UE-based SAR management described in R4-2006654 as the default UE behavior baseline</w:t>
      </w:r>
    </w:p>
    <w:p w14:paraId="34A020BD" w14:textId="77777777" w:rsidR="008355E3" w:rsidRPr="008355E3" w:rsidRDefault="008355E3" w:rsidP="00CE222C">
      <w:pPr>
        <w:rPr>
          <w:rFonts w:eastAsiaTheme="minorEastAsia"/>
          <w:lang w:val="en-US" w:eastAsia="zh-CN"/>
        </w:rPr>
      </w:pPr>
    </w:p>
    <w:p w14:paraId="44949080" w14:textId="77777777" w:rsidR="00AA76DB" w:rsidRPr="00883369" w:rsidRDefault="00671F01" w:rsidP="00883369">
      <w:pPr>
        <w:numPr>
          <w:ilvl w:val="1"/>
          <w:numId w:val="24"/>
        </w:numPr>
        <w:rPr>
          <w:lang w:val="en-US"/>
        </w:rPr>
      </w:pPr>
      <w:r w:rsidRPr="00883369">
        <w:rPr>
          <w:rFonts w:hint="eastAsia"/>
          <w:lang w:val="en-US"/>
        </w:rPr>
        <w:t>Choosing “default value” or “blind scheme” when capability parameters are absent</w:t>
      </w:r>
    </w:p>
    <w:p w14:paraId="12786155" w14:textId="77C739AD" w:rsidR="00AA76DB" w:rsidRPr="00883369" w:rsidRDefault="00BE2A35" w:rsidP="00BE2A35">
      <w:pPr>
        <w:numPr>
          <w:ilvl w:val="2"/>
          <w:numId w:val="24"/>
        </w:numPr>
        <w:rPr>
          <w:lang w:val="en-US"/>
        </w:rPr>
      </w:pPr>
      <w:r>
        <w:rPr>
          <w:lang w:val="en-US"/>
        </w:rPr>
        <w:t xml:space="preserve">                             </w:t>
      </w:r>
      <w:r w:rsidR="00671F01" w:rsidRPr="00883369">
        <w:rPr>
          <w:rFonts w:hint="eastAsia"/>
          <w:lang w:val="en-US"/>
        </w:rPr>
        <w:t xml:space="preserve">Option1: Using default value of </w:t>
      </w:r>
      <w:proofErr w:type="spellStart"/>
      <w:r w:rsidR="00671F01" w:rsidRPr="00883369">
        <w:rPr>
          <w:rFonts w:hint="eastAsia"/>
          <w:lang w:val="en-US"/>
        </w:rPr>
        <w:t>maxNRDuty</w:t>
      </w:r>
      <w:proofErr w:type="spellEnd"/>
      <w:r w:rsidR="00671F01" w:rsidRPr="00883369">
        <w:rPr>
          <w:rFonts w:hint="eastAsia"/>
          <w:lang w:val="en-US"/>
        </w:rPr>
        <w:t xml:space="preserve"> for two cases of LTE and NR power combination</w:t>
      </w:r>
      <w:r w:rsidR="00890762">
        <w:rPr>
          <w:lang w:val="en-US"/>
        </w:rPr>
        <w:t xml:space="preserve"> </w:t>
      </w:r>
      <w:r w:rsidR="008355E3" w:rsidRPr="008355E3">
        <w:rPr>
          <w:rFonts w:hint="eastAsia"/>
        </w:rPr>
        <w:t>(</w:t>
      </w:r>
      <w:r w:rsidR="008355E3" w:rsidRPr="008355E3">
        <w:rPr>
          <w:rFonts w:hint="eastAsia"/>
          <w:i/>
          <w:iCs/>
        </w:rPr>
        <w:t>Samsung, Xiaomi, Qualcomm, ZTE, [Huawei], CU, vivo</w:t>
      </w:r>
      <w:r w:rsidR="008355E3" w:rsidRPr="008355E3">
        <w:rPr>
          <w:rFonts w:hint="eastAsia"/>
        </w:rPr>
        <w:t>)</w:t>
      </w:r>
    </w:p>
    <w:p w14:paraId="2F3AC3C2" w14:textId="6AB51B31" w:rsidR="00AA76DB" w:rsidRDefault="00BE2A35" w:rsidP="00883369">
      <w:pPr>
        <w:numPr>
          <w:ilvl w:val="2"/>
          <w:numId w:val="24"/>
        </w:numPr>
        <w:rPr>
          <w:lang w:val="en-US"/>
        </w:rPr>
      </w:pPr>
      <w:r>
        <w:rPr>
          <w:lang w:val="en-US"/>
        </w:rPr>
        <w:t xml:space="preserve">                            </w:t>
      </w:r>
      <w:r w:rsidR="00671F01" w:rsidRPr="00883369">
        <w:rPr>
          <w:rFonts w:hint="eastAsia"/>
          <w:lang w:val="en-US"/>
        </w:rPr>
        <w:t>Option2: Following blind scheme by reduced power (P</w:t>
      </w:r>
      <w:r w:rsidR="00671F01" w:rsidRPr="00883369">
        <w:rPr>
          <w:rFonts w:hint="eastAsia"/>
          <w:vertAlign w:val="subscript"/>
          <w:lang w:val="en-US"/>
        </w:rPr>
        <w:t>LTE</w:t>
      </w:r>
      <w:r w:rsidR="00671F01" w:rsidRPr="00883369">
        <w:rPr>
          <w:rFonts w:hint="eastAsia"/>
          <w:lang w:val="en-US"/>
        </w:rPr>
        <w:t>) and use of the common UL-DL patterns on the TDD CG</w:t>
      </w:r>
      <w:r w:rsidR="008355E3">
        <w:rPr>
          <w:lang w:val="en-US"/>
        </w:rPr>
        <w:t xml:space="preserve"> </w:t>
      </w:r>
      <w:r w:rsidR="008355E3" w:rsidRPr="008355E3">
        <w:rPr>
          <w:rFonts w:hint="eastAsia"/>
        </w:rPr>
        <w:t>(</w:t>
      </w:r>
      <w:r w:rsidR="008355E3" w:rsidRPr="008355E3">
        <w:rPr>
          <w:rFonts w:hint="eastAsia"/>
          <w:i/>
          <w:iCs/>
        </w:rPr>
        <w:t xml:space="preserve">Ericsson, Vodafone, </w:t>
      </w:r>
      <w:proofErr w:type="spellStart"/>
      <w:r w:rsidR="008355E3" w:rsidRPr="008355E3">
        <w:rPr>
          <w:rFonts w:hint="eastAsia"/>
          <w:i/>
          <w:iCs/>
        </w:rPr>
        <w:t>T-mobile</w:t>
      </w:r>
      <w:proofErr w:type="spellEnd"/>
      <w:r w:rsidR="008355E3" w:rsidRPr="008355E3">
        <w:rPr>
          <w:rFonts w:hint="eastAsia"/>
        </w:rPr>
        <w:t>)</w:t>
      </w:r>
    </w:p>
    <w:p w14:paraId="1484AA9A" w14:textId="1FE93654" w:rsidR="00CE222C" w:rsidRPr="008355E3" w:rsidRDefault="00BE2A35" w:rsidP="008355E3">
      <w:pPr>
        <w:numPr>
          <w:ilvl w:val="2"/>
          <w:numId w:val="24"/>
        </w:numPr>
      </w:pPr>
      <w:r>
        <w:rPr>
          <w:lang w:val="en-US"/>
        </w:rPr>
        <w:t xml:space="preserve">                            </w:t>
      </w:r>
      <w:r w:rsidR="00CE222C" w:rsidRPr="00CE222C">
        <w:rPr>
          <w:lang w:val="en-US"/>
        </w:rPr>
        <w:t>Option 3: Assume “Full duty support” when capability parameters are missing</w:t>
      </w:r>
      <w:r w:rsidR="008355E3">
        <w:rPr>
          <w:lang w:val="en-US"/>
        </w:rPr>
        <w:t xml:space="preserve"> </w:t>
      </w:r>
      <w:r w:rsidR="00B54A2C" w:rsidRPr="008355E3">
        <w:rPr>
          <w:rFonts w:hint="eastAsia"/>
        </w:rPr>
        <w:t>(</w:t>
      </w:r>
      <w:r w:rsidR="00B54A2C" w:rsidRPr="008355E3">
        <w:rPr>
          <w:rFonts w:hint="eastAsia"/>
          <w:i/>
          <w:iCs/>
        </w:rPr>
        <w:t>Huawei, OPPO</w:t>
      </w:r>
      <w:r w:rsidR="00B54A2C" w:rsidRPr="008355E3">
        <w:rPr>
          <w:rFonts w:hint="eastAsia"/>
        </w:rPr>
        <w:t>)</w:t>
      </w:r>
    </w:p>
    <w:p w14:paraId="5AC100F9" w14:textId="42FAB50B" w:rsidR="00CE222C" w:rsidRDefault="00BE2A35" w:rsidP="00CE222C">
      <w:pPr>
        <w:numPr>
          <w:ilvl w:val="2"/>
          <w:numId w:val="24"/>
        </w:numPr>
        <w:rPr>
          <w:lang w:val="en-US"/>
        </w:rPr>
      </w:pPr>
      <w:r>
        <w:rPr>
          <w:lang w:val="en-US"/>
        </w:rPr>
        <w:t xml:space="preserve">                            </w:t>
      </w:r>
      <w:r w:rsidR="00CE222C" w:rsidRPr="00CE222C">
        <w:rPr>
          <w:lang w:val="en-US"/>
        </w:rPr>
        <w:t>Option 4: Assume “UE-based” SAR management when capability parameters are absent</w:t>
      </w:r>
    </w:p>
    <w:p w14:paraId="27004C4D" w14:textId="77777777" w:rsidR="00BE2A35" w:rsidRPr="00883369" w:rsidRDefault="00BE2A35" w:rsidP="00CE222C">
      <w:pPr>
        <w:numPr>
          <w:ilvl w:val="2"/>
          <w:numId w:val="24"/>
        </w:numPr>
        <w:rPr>
          <w:lang w:val="en-US"/>
        </w:rPr>
      </w:pPr>
    </w:p>
    <w:p w14:paraId="7C74C70F" w14:textId="77777777" w:rsidR="00AA76DB" w:rsidRPr="00883369" w:rsidRDefault="00671F01" w:rsidP="00883369">
      <w:pPr>
        <w:numPr>
          <w:ilvl w:val="1"/>
          <w:numId w:val="24"/>
        </w:numPr>
        <w:rPr>
          <w:lang w:val="en-US"/>
        </w:rPr>
      </w:pPr>
      <w:r w:rsidRPr="00883369">
        <w:rPr>
          <w:rFonts w:hint="eastAsia"/>
          <w:lang w:val="en-US"/>
        </w:rPr>
        <w:t>Choosing “PC fallback” or “blind scheme” when the UL EN-DC scheduling exceeds the UE capability</w:t>
      </w:r>
    </w:p>
    <w:p w14:paraId="270585A2" w14:textId="779185B4" w:rsidR="00AA76DB" w:rsidRPr="00883369" w:rsidRDefault="00BE2A35" w:rsidP="00883369">
      <w:pPr>
        <w:numPr>
          <w:ilvl w:val="2"/>
          <w:numId w:val="24"/>
        </w:numPr>
        <w:rPr>
          <w:lang w:val="en-US"/>
        </w:rPr>
      </w:pPr>
      <w:r>
        <w:rPr>
          <w:lang w:val="en-US"/>
        </w:rPr>
        <w:lastRenderedPageBreak/>
        <w:t xml:space="preserve">                            </w:t>
      </w:r>
      <w:r w:rsidR="00671F01" w:rsidRPr="00883369">
        <w:rPr>
          <w:rFonts w:hint="eastAsia"/>
          <w:lang w:val="en-US"/>
        </w:rPr>
        <w:t>Option1: UE should fallback to PC3</w:t>
      </w:r>
      <w:r w:rsidR="008355E3">
        <w:rPr>
          <w:lang w:val="en-US"/>
        </w:rPr>
        <w:t xml:space="preserve"> </w:t>
      </w:r>
      <w:r w:rsidR="008355E3" w:rsidRPr="008355E3">
        <w:rPr>
          <w:rFonts w:hint="eastAsia"/>
        </w:rPr>
        <w:t>(</w:t>
      </w:r>
      <w:r w:rsidR="008355E3" w:rsidRPr="008355E3">
        <w:rPr>
          <w:rFonts w:hint="eastAsia"/>
          <w:i/>
          <w:iCs/>
        </w:rPr>
        <w:t>Samsung, Xiaomi, Qualcomm, ZTE, [CHTTL], Huawei, OPPO, CU, vivo</w:t>
      </w:r>
      <w:r w:rsidR="008355E3" w:rsidRPr="008355E3">
        <w:rPr>
          <w:rFonts w:hint="eastAsia"/>
        </w:rPr>
        <w:t>)</w:t>
      </w:r>
    </w:p>
    <w:p w14:paraId="19E46302" w14:textId="4E5FA831" w:rsidR="00AA76DB" w:rsidRDefault="00BE2A35" w:rsidP="00883369">
      <w:pPr>
        <w:numPr>
          <w:ilvl w:val="2"/>
          <w:numId w:val="24"/>
        </w:numPr>
        <w:rPr>
          <w:lang w:val="en-US"/>
        </w:rPr>
      </w:pPr>
      <w:r>
        <w:rPr>
          <w:lang w:val="en-US"/>
        </w:rPr>
        <w:t xml:space="preserve">                            </w:t>
      </w:r>
      <w:r w:rsidR="00671F01" w:rsidRPr="00883369">
        <w:rPr>
          <w:rFonts w:hint="eastAsia"/>
          <w:lang w:val="en-US"/>
        </w:rPr>
        <w:t>Option2: Blind scheme should be followed</w:t>
      </w:r>
      <w:r w:rsidR="008355E3">
        <w:rPr>
          <w:lang w:val="en-US"/>
        </w:rPr>
        <w:t xml:space="preserve"> </w:t>
      </w:r>
      <w:r w:rsidR="008355E3" w:rsidRPr="008355E3">
        <w:rPr>
          <w:rFonts w:hint="eastAsia"/>
        </w:rPr>
        <w:t>(</w:t>
      </w:r>
      <w:r w:rsidR="008355E3" w:rsidRPr="008355E3">
        <w:rPr>
          <w:rFonts w:hint="eastAsia"/>
          <w:i/>
          <w:iCs/>
        </w:rPr>
        <w:t xml:space="preserve">Ericsson, Vodafone, </w:t>
      </w:r>
      <w:proofErr w:type="spellStart"/>
      <w:r w:rsidR="008355E3" w:rsidRPr="008355E3">
        <w:rPr>
          <w:rFonts w:hint="eastAsia"/>
          <w:i/>
          <w:iCs/>
        </w:rPr>
        <w:t>T-mobile</w:t>
      </w:r>
      <w:proofErr w:type="spellEnd"/>
      <w:r w:rsidR="008355E3" w:rsidRPr="008355E3">
        <w:rPr>
          <w:rFonts w:hint="eastAsia"/>
        </w:rPr>
        <w:t>)</w:t>
      </w:r>
    </w:p>
    <w:p w14:paraId="023245DE" w14:textId="3803A4B9" w:rsidR="00CE222C" w:rsidRPr="008355E3" w:rsidRDefault="00BE2A35" w:rsidP="008355E3">
      <w:pPr>
        <w:numPr>
          <w:ilvl w:val="2"/>
          <w:numId w:val="24"/>
        </w:numPr>
      </w:pPr>
      <w:r>
        <w:rPr>
          <w:lang w:val="en-US"/>
        </w:rPr>
        <w:t xml:space="preserve">                            </w:t>
      </w:r>
      <w:r w:rsidR="00CE222C">
        <w:rPr>
          <w:lang w:val="en-US"/>
        </w:rPr>
        <w:t xml:space="preserve">Option3: </w:t>
      </w:r>
      <w:r w:rsidR="00CE222C" w:rsidRPr="00CE222C">
        <w:rPr>
          <w:lang w:val="en-US"/>
        </w:rPr>
        <w:t>UEs fallback to PC3 when UL EN-DC scheduling exceeds the UE capability, but add a conditional statement for 100% UL percentage with an upper limit of the UL power setting on the LTE side for each fixed LTE reference configuration</w:t>
      </w:r>
      <w:r w:rsidR="008355E3">
        <w:rPr>
          <w:lang w:val="en-US"/>
        </w:rPr>
        <w:t xml:space="preserve"> </w:t>
      </w:r>
      <w:r w:rsidR="00B54A2C" w:rsidRPr="008355E3">
        <w:rPr>
          <w:rFonts w:hint="eastAsia"/>
        </w:rPr>
        <w:t>(</w:t>
      </w:r>
      <w:r w:rsidR="00B54A2C" w:rsidRPr="008355E3">
        <w:rPr>
          <w:rFonts w:hint="eastAsia"/>
          <w:i/>
          <w:iCs/>
        </w:rPr>
        <w:t>CHTTL, [vivo]</w:t>
      </w:r>
      <w:r w:rsidR="00B54A2C" w:rsidRPr="008355E3">
        <w:rPr>
          <w:rFonts w:hint="eastAsia"/>
        </w:rPr>
        <w:t>)</w:t>
      </w:r>
    </w:p>
    <w:p w14:paraId="3C934266" w14:textId="2A4A89F1" w:rsidR="00CE222C" w:rsidRDefault="00BE2A35" w:rsidP="00CE222C">
      <w:pPr>
        <w:numPr>
          <w:ilvl w:val="2"/>
          <w:numId w:val="24"/>
        </w:numPr>
        <w:rPr>
          <w:lang w:val="en-US"/>
        </w:rPr>
      </w:pPr>
      <w:r>
        <w:rPr>
          <w:lang w:val="en-US"/>
        </w:rPr>
        <w:t xml:space="preserve">                            </w:t>
      </w:r>
      <w:r w:rsidR="00CE222C" w:rsidRPr="00CE222C">
        <w:rPr>
          <w:lang w:val="en-US"/>
        </w:rPr>
        <w:t>Option 4: UE-based scheme followed when the UL EN-DC scheduling exceeds the UE capability</w:t>
      </w:r>
    </w:p>
    <w:p w14:paraId="089A9DAC" w14:textId="77777777" w:rsidR="00BE2A35" w:rsidRDefault="00BE2A35" w:rsidP="00CE222C">
      <w:pPr>
        <w:numPr>
          <w:ilvl w:val="2"/>
          <w:numId w:val="24"/>
        </w:numPr>
        <w:rPr>
          <w:lang w:val="en-US"/>
        </w:rPr>
      </w:pPr>
    </w:p>
    <w:p w14:paraId="2D586C92" w14:textId="77777777" w:rsidR="00704364" w:rsidRPr="00883369" w:rsidRDefault="00704364" w:rsidP="00A3599C">
      <w:pPr>
        <w:ind w:left="720"/>
        <w:rPr>
          <w:lang w:val="en-US"/>
        </w:rPr>
      </w:pPr>
    </w:p>
    <w:p w14:paraId="60ADF16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C12E77E" w14:textId="77777777" w:rsidR="00815869" w:rsidRDefault="00815869" w:rsidP="00815869">
      <w:pPr>
        <w:pStyle w:val="4"/>
        <w:rPr>
          <w:lang w:eastAsia="ja-JP"/>
        </w:rPr>
      </w:pPr>
      <w:r>
        <w:rPr>
          <w:lang w:eastAsia="ja-JP"/>
        </w:rPr>
        <w:t>2.5.1</w:t>
      </w:r>
      <w:r>
        <w:rPr>
          <w:lang w:eastAsia="ja-JP"/>
        </w:rPr>
        <w:tab/>
        <w:t>Agreements</w:t>
      </w:r>
    </w:p>
    <w:p w14:paraId="4C4795E7" w14:textId="77777777" w:rsidR="00815869" w:rsidRDefault="00815869" w:rsidP="00815869">
      <w:pPr>
        <w:pStyle w:val="4"/>
        <w:rPr>
          <w:lang w:eastAsia="ja-JP"/>
        </w:rPr>
      </w:pPr>
      <w:r>
        <w:rPr>
          <w:lang w:eastAsia="ja-JP"/>
        </w:rPr>
        <w:t>2.5.2</w:t>
      </w:r>
      <w:r>
        <w:rPr>
          <w:lang w:eastAsia="ja-JP"/>
        </w:rPr>
        <w:tab/>
        <w:t>Remaining Open issues</w:t>
      </w:r>
    </w:p>
    <w:p w14:paraId="714EA38B"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70E50986"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AB479A" w14:textId="77777777" w:rsidR="00721CF6" w:rsidRDefault="00721CF6" w:rsidP="00721CF6">
      <w:pPr>
        <w:pStyle w:val="4"/>
        <w:rPr>
          <w:lang w:eastAsia="ja-JP"/>
        </w:rPr>
      </w:pPr>
      <w:r>
        <w:rPr>
          <w:lang w:eastAsia="ja-JP"/>
        </w:rPr>
        <w:t>2.6.1</w:t>
      </w:r>
      <w:r>
        <w:rPr>
          <w:lang w:eastAsia="ja-JP"/>
        </w:rPr>
        <w:tab/>
        <w:t>Agreements</w:t>
      </w:r>
    </w:p>
    <w:p w14:paraId="4EE6A4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F8E856E" w14:textId="77777777" w:rsidR="00701410" w:rsidRPr="00701410" w:rsidRDefault="00701410" w:rsidP="00701410">
      <w:pPr>
        <w:pStyle w:val="2"/>
      </w:pPr>
      <w:r>
        <w:t>3.</w:t>
      </w:r>
      <w:r>
        <w:tab/>
        <w:t xml:space="preserve">Detailed progress in SA/CT WGs since last TSG meeting </w:t>
      </w:r>
      <w:r w:rsidRPr="005A6C96">
        <w:t>(for all involved WGs)</w:t>
      </w:r>
    </w:p>
    <w:p w14:paraId="59A1A86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C540E5"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F5758C0"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4F4832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35790D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15C2148" w14:textId="77777777" w:rsidR="005A6C96" w:rsidRDefault="00815869" w:rsidP="005A6C96">
      <w:pPr>
        <w:pStyle w:val="2"/>
      </w:pPr>
      <w:r>
        <w:t>4</w:t>
      </w:r>
      <w:r w:rsidR="005A6C96">
        <w:t>.</w:t>
      </w:r>
      <w:r w:rsidR="005A6C96">
        <w:tab/>
        <w:t>References</w:t>
      </w:r>
    </w:p>
    <w:p w14:paraId="2675A23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2B731F1" w14:textId="12738718" w:rsidR="00365F17" w:rsidRDefault="00365F17" w:rsidP="00365F17">
      <w:pPr>
        <w:snapToGrid w:val="0"/>
        <w:rPr>
          <w:rFonts w:ascii="Arial" w:eastAsiaTheme="minorEastAsia" w:hAnsi="Arial" w:cs="Arial"/>
          <w:bCs/>
          <w:u w:val="single"/>
          <w:lang w:val="en-US" w:eastAsia="ja-JP"/>
        </w:rPr>
      </w:pPr>
      <w:r>
        <w:rPr>
          <w:rFonts w:ascii="Arial" w:hAnsi="Arial" w:cs="Arial"/>
          <w:bCs/>
          <w:u w:val="single"/>
          <w:lang w:eastAsia="ja-JP"/>
        </w:rPr>
        <w:t>RAN4#9</w:t>
      </w:r>
      <w:r w:rsidR="00225B6F">
        <w:rPr>
          <w:rFonts w:ascii="Arial" w:hAnsi="Arial" w:cs="Arial"/>
          <w:bCs/>
          <w:u w:val="single"/>
          <w:lang w:eastAsia="ja-JP"/>
        </w:rPr>
        <w:t>4e</w:t>
      </w:r>
    </w:p>
    <w:p w14:paraId="7903E6EE" w14:textId="5B1E9098" w:rsidR="00365F17" w:rsidRDefault="00365F17" w:rsidP="00365F17">
      <w:pPr>
        <w:snapToGrid w:val="0"/>
        <w:rPr>
          <w:rFonts w:ascii="Arial" w:hAnsi="Arial" w:cs="Arial"/>
          <w:bCs/>
          <w:lang w:eastAsia="ja-JP"/>
        </w:rPr>
      </w:pPr>
      <w:r>
        <w:rPr>
          <w:rFonts w:ascii="Arial" w:hAnsi="Arial" w:cs="Arial"/>
          <w:bCs/>
          <w:lang w:eastAsia="ja-JP"/>
        </w:rPr>
        <w:t xml:space="preserve">[1] </w:t>
      </w:r>
      <w:r w:rsidR="002125DE" w:rsidRPr="002125DE">
        <w:rPr>
          <w:rFonts w:ascii="Arial" w:hAnsi="Arial" w:cs="Arial"/>
          <w:bCs/>
          <w:lang w:eastAsia="ja-JP"/>
        </w:rPr>
        <w:t>R4-2000121</w:t>
      </w:r>
      <w:r w:rsidR="002125DE" w:rsidRPr="002125DE">
        <w:rPr>
          <w:rFonts w:ascii="Arial" w:hAnsi="Arial" w:cs="Arial"/>
          <w:bCs/>
          <w:lang w:eastAsia="ja-JP"/>
        </w:rPr>
        <w:tab/>
        <w:t>on UE capability reporting for EN-DC (FDD+TDD) HPUE</w:t>
      </w:r>
      <w:r w:rsidR="002125DE" w:rsidRPr="002125DE">
        <w:rPr>
          <w:rFonts w:ascii="Arial" w:hAnsi="Arial" w:cs="Arial"/>
          <w:bCs/>
          <w:lang w:eastAsia="ja-JP"/>
        </w:rPr>
        <w:tab/>
        <w:t>vivo</w:t>
      </w:r>
    </w:p>
    <w:p w14:paraId="3E9E0151" w14:textId="5D5C57F3" w:rsidR="002125DE" w:rsidRDefault="002125DE" w:rsidP="00365F17">
      <w:pPr>
        <w:snapToGrid w:val="0"/>
        <w:rPr>
          <w:rFonts w:ascii="Arial" w:hAnsi="Arial" w:cs="Arial"/>
          <w:bCs/>
          <w:lang w:eastAsia="ja-JP"/>
        </w:rPr>
      </w:pPr>
      <w:r>
        <w:rPr>
          <w:rFonts w:ascii="Arial" w:hAnsi="Arial" w:cs="Arial"/>
          <w:bCs/>
          <w:lang w:eastAsia="ja-JP"/>
        </w:rPr>
        <w:t xml:space="preserve">[2] </w:t>
      </w:r>
      <w:r w:rsidRPr="002125DE">
        <w:rPr>
          <w:rFonts w:ascii="Arial" w:hAnsi="Arial" w:cs="Arial"/>
          <w:bCs/>
          <w:lang w:eastAsia="ja-JP"/>
        </w:rPr>
        <w:t>R4-2000447</w:t>
      </w:r>
      <w:r w:rsidRPr="002125DE">
        <w:rPr>
          <w:rFonts w:ascii="Arial" w:hAnsi="Arial" w:cs="Arial"/>
          <w:bCs/>
          <w:lang w:eastAsia="ja-JP"/>
        </w:rPr>
        <w:tab/>
        <w:t>MSD analysis on high power UE for DC_3-n78</w:t>
      </w:r>
      <w:r w:rsidRPr="002125DE">
        <w:rPr>
          <w:rFonts w:ascii="Arial" w:hAnsi="Arial" w:cs="Arial"/>
          <w:bCs/>
          <w:lang w:eastAsia="ja-JP"/>
        </w:rPr>
        <w:tab/>
        <w:t>Xiaomi</w:t>
      </w:r>
    </w:p>
    <w:p w14:paraId="3AA6DDC5" w14:textId="24A5F854" w:rsidR="002125DE" w:rsidRDefault="002125DE" w:rsidP="00365F17">
      <w:pPr>
        <w:snapToGrid w:val="0"/>
        <w:rPr>
          <w:rFonts w:ascii="Arial" w:hAnsi="Arial" w:cs="Arial"/>
          <w:bCs/>
          <w:lang w:eastAsia="ja-JP"/>
        </w:rPr>
      </w:pPr>
      <w:r>
        <w:rPr>
          <w:rFonts w:ascii="Arial" w:hAnsi="Arial" w:cs="Arial"/>
          <w:bCs/>
          <w:lang w:eastAsia="ja-JP"/>
        </w:rPr>
        <w:t xml:space="preserve">[3] </w:t>
      </w:r>
      <w:r w:rsidRPr="002125DE">
        <w:rPr>
          <w:rFonts w:ascii="Arial" w:hAnsi="Arial" w:cs="Arial"/>
          <w:bCs/>
          <w:lang w:eastAsia="ja-JP"/>
        </w:rPr>
        <w:t>R4-2000878</w:t>
      </w:r>
      <w:r w:rsidRPr="002125DE">
        <w:rPr>
          <w:rFonts w:ascii="Arial" w:hAnsi="Arial" w:cs="Arial"/>
          <w:bCs/>
          <w:lang w:eastAsia="ja-JP"/>
        </w:rPr>
        <w:tab/>
        <w:t>Discussion on configurations for FDD-TDD EN-DC High Power UE</w:t>
      </w:r>
      <w:r w:rsidRPr="002125DE">
        <w:rPr>
          <w:rFonts w:ascii="Arial" w:hAnsi="Arial" w:cs="Arial"/>
          <w:bCs/>
          <w:lang w:eastAsia="ja-JP"/>
        </w:rPr>
        <w:tab/>
        <w:t>CHTTL</w:t>
      </w:r>
    </w:p>
    <w:p w14:paraId="0E348151" w14:textId="68413189" w:rsidR="002125DE" w:rsidRDefault="002125DE" w:rsidP="00365F17">
      <w:pPr>
        <w:snapToGrid w:val="0"/>
        <w:rPr>
          <w:rFonts w:ascii="Arial" w:hAnsi="Arial" w:cs="Arial"/>
          <w:bCs/>
          <w:lang w:eastAsia="ja-JP"/>
        </w:rPr>
      </w:pPr>
      <w:r>
        <w:rPr>
          <w:rFonts w:ascii="Arial" w:hAnsi="Arial" w:cs="Arial"/>
          <w:bCs/>
          <w:lang w:eastAsia="ja-JP"/>
        </w:rPr>
        <w:t xml:space="preserve">[4] </w:t>
      </w:r>
      <w:r w:rsidRPr="002125DE">
        <w:rPr>
          <w:rFonts w:ascii="Arial" w:hAnsi="Arial" w:cs="Arial"/>
          <w:bCs/>
          <w:lang w:eastAsia="ja-JP"/>
        </w:rPr>
        <w:t>R4-2000968</w:t>
      </w:r>
      <w:r w:rsidRPr="002125DE">
        <w:rPr>
          <w:rFonts w:ascii="Arial" w:hAnsi="Arial" w:cs="Arial"/>
          <w:bCs/>
          <w:lang w:eastAsia="ja-JP"/>
        </w:rPr>
        <w:tab/>
        <w:t>Discussion on HPUE for TDD+FDD</w:t>
      </w:r>
      <w:r w:rsidRPr="002125DE">
        <w:rPr>
          <w:rFonts w:ascii="Arial" w:hAnsi="Arial" w:cs="Arial"/>
          <w:bCs/>
          <w:lang w:eastAsia="ja-JP"/>
        </w:rPr>
        <w:tab/>
        <w:t>ZTE Corporation</w:t>
      </w:r>
    </w:p>
    <w:p w14:paraId="281652BA" w14:textId="0FF9729E" w:rsidR="002125DE" w:rsidRDefault="002125DE" w:rsidP="00365F17">
      <w:pPr>
        <w:snapToGrid w:val="0"/>
        <w:rPr>
          <w:rFonts w:ascii="Arial" w:hAnsi="Arial" w:cs="Arial"/>
          <w:bCs/>
          <w:lang w:eastAsia="ja-JP"/>
        </w:rPr>
      </w:pPr>
      <w:r>
        <w:rPr>
          <w:rFonts w:ascii="Arial" w:hAnsi="Arial" w:cs="Arial"/>
          <w:bCs/>
          <w:lang w:eastAsia="ja-JP"/>
        </w:rPr>
        <w:lastRenderedPageBreak/>
        <w:t xml:space="preserve">[5] </w:t>
      </w:r>
      <w:r w:rsidRPr="002125DE">
        <w:rPr>
          <w:rFonts w:ascii="Arial" w:hAnsi="Arial" w:cs="Arial"/>
          <w:bCs/>
          <w:lang w:eastAsia="ja-JP"/>
        </w:rPr>
        <w:t>R4-2001037</w:t>
      </w:r>
      <w:r w:rsidRPr="002125DE">
        <w:rPr>
          <w:rFonts w:ascii="Arial" w:hAnsi="Arial" w:cs="Arial"/>
          <w:bCs/>
          <w:lang w:eastAsia="ja-JP"/>
        </w:rPr>
        <w:tab/>
        <w:t>Consideration on SAR compliance schemes for PC2 FDD+TDD HPUE</w:t>
      </w:r>
      <w:r w:rsidRPr="002125DE">
        <w:rPr>
          <w:rFonts w:ascii="Arial" w:hAnsi="Arial" w:cs="Arial"/>
          <w:bCs/>
          <w:lang w:eastAsia="ja-JP"/>
        </w:rPr>
        <w:tab/>
        <w:t>China Unicom</w:t>
      </w:r>
    </w:p>
    <w:p w14:paraId="6FAECEEC" w14:textId="18E7D940" w:rsidR="002125DE" w:rsidRDefault="002125DE" w:rsidP="00365F17">
      <w:pPr>
        <w:snapToGrid w:val="0"/>
        <w:rPr>
          <w:rFonts w:ascii="Arial" w:hAnsi="Arial" w:cs="Arial"/>
          <w:bCs/>
          <w:lang w:eastAsia="ja-JP"/>
        </w:rPr>
      </w:pPr>
      <w:r>
        <w:rPr>
          <w:rFonts w:ascii="Arial" w:hAnsi="Arial" w:cs="Arial"/>
          <w:bCs/>
          <w:lang w:eastAsia="ja-JP"/>
        </w:rPr>
        <w:t xml:space="preserve">[6] </w:t>
      </w:r>
      <w:r w:rsidRPr="002125DE">
        <w:rPr>
          <w:rFonts w:ascii="Arial" w:hAnsi="Arial" w:cs="Arial"/>
          <w:bCs/>
          <w:lang w:eastAsia="ja-JP"/>
        </w:rPr>
        <w:t>R4-2001188</w:t>
      </w:r>
      <w:r w:rsidRPr="002125DE">
        <w:rPr>
          <w:rFonts w:ascii="Arial" w:hAnsi="Arial" w:cs="Arial"/>
          <w:bCs/>
          <w:lang w:eastAsia="ja-JP"/>
        </w:rPr>
        <w:tab/>
        <w:t>MSD test results for Power Class 2 UE for EN-DC (1 LTE FDD band +1 NR TDD band)</w:t>
      </w:r>
      <w:r w:rsidRPr="002125DE">
        <w:rPr>
          <w:rFonts w:ascii="Arial" w:hAnsi="Arial" w:cs="Arial"/>
          <w:bCs/>
          <w:lang w:eastAsia="ja-JP"/>
        </w:rPr>
        <w:tab/>
        <w:t>LG Electronics France</w:t>
      </w:r>
    </w:p>
    <w:p w14:paraId="11862B1E" w14:textId="135B75E4" w:rsidR="002125DE" w:rsidRDefault="002125DE" w:rsidP="00365F17">
      <w:pPr>
        <w:snapToGrid w:val="0"/>
        <w:rPr>
          <w:rFonts w:ascii="Arial" w:hAnsi="Arial" w:cs="Arial"/>
          <w:bCs/>
          <w:lang w:eastAsia="ja-JP"/>
        </w:rPr>
      </w:pPr>
      <w:r>
        <w:rPr>
          <w:rFonts w:ascii="Arial" w:hAnsi="Arial" w:cs="Arial"/>
          <w:bCs/>
          <w:lang w:eastAsia="ja-JP"/>
        </w:rPr>
        <w:t xml:space="preserve">[7] </w:t>
      </w:r>
      <w:r w:rsidRPr="002125DE">
        <w:rPr>
          <w:rFonts w:ascii="Arial" w:hAnsi="Arial" w:cs="Arial"/>
          <w:bCs/>
          <w:lang w:eastAsia="ja-JP"/>
        </w:rPr>
        <w:t>R4-2001326</w:t>
      </w:r>
      <w:r w:rsidRPr="002125DE">
        <w:rPr>
          <w:rFonts w:ascii="Arial" w:hAnsi="Arial" w:cs="Arial"/>
          <w:bCs/>
          <w:lang w:eastAsia="ja-JP"/>
        </w:rPr>
        <w:tab/>
        <w:t>Specification of EN-DC Power Class 2 for FDD-TDD band combinations</w:t>
      </w:r>
      <w:r w:rsidRPr="002125DE">
        <w:rPr>
          <w:rFonts w:ascii="Arial" w:hAnsi="Arial" w:cs="Arial"/>
          <w:bCs/>
          <w:lang w:eastAsia="ja-JP"/>
        </w:rPr>
        <w:tab/>
        <w:t>Ericsson</w:t>
      </w:r>
    </w:p>
    <w:p w14:paraId="4753CFED" w14:textId="4C5A0F52" w:rsidR="002125DE" w:rsidRDefault="002125DE" w:rsidP="00365F17">
      <w:pPr>
        <w:snapToGrid w:val="0"/>
        <w:rPr>
          <w:rFonts w:ascii="Arial" w:hAnsi="Arial" w:cs="Arial"/>
          <w:bCs/>
          <w:lang w:eastAsia="ja-JP"/>
        </w:rPr>
      </w:pPr>
      <w:r>
        <w:rPr>
          <w:rFonts w:ascii="Arial" w:hAnsi="Arial" w:cs="Arial"/>
          <w:bCs/>
          <w:lang w:eastAsia="ja-JP"/>
        </w:rPr>
        <w:t xml:space="preserve">[8] </w:t>
      </w:r>
      <w:r w:rsidRPr="002125DE">
        <w:rPr>
          <w:rFonts w:ascii="Arial" w:hAnsi="Arial" w:cs="Arial"/>
          <w:bCs/>
          <w:lang w:eastAsia="ja-JP"/>
        </w:rPr>
        <w:t>R4-2002097</w:t>
      </w:r>
      <w:r w:rsidRPr="002125DE">
        <w:rPr>
          <w:rFonts w:ascii="Arial" w:hAnsi="Arial" w:cs="Arial"/>
          <w:bCs/>
          <w:lang w:eastAsia="ja-JP"/>
        </w:rPr>
        <w:tab/>
        <w:t>Power class and configured power for PC2 FDD-TDD EN-DC</w:t>
      </w:r>
      <w:r w:rsidRPr="002125DE">
        <w:rPr>
          <w:rFonts w:ascii="Arial" w:hAnsi="Arial" w:cs="Arial"/>
          <w:bCs/>
          <w:lang w:eastAsia="ja-JP"/>
        </w:rPr>
        <w:tab/>
        <w:t>Qualcomm Incorporated</w:t>
      </w:r>
    </w:p>
    <w:p w14:paraId="360A8F36" w14:textId="756BBAF6" w:rsidR="00D8749E" w:rsidRDefault="00D8749E" w:rsidP="00365F17">
      <w:pPr>
        <w:snapToGrid w:val="0"/>
        <w:rPr>
          <w:rFonts w:ascii="Arial" w:hAnsi="Arial" w:cs="Arial"/>
          <w:bCs/>
          <w:lang w:eastAsia="ja-JP"/>
        </w:rPr>
      </w:pPr>
      <w:r>
        <w:rPr>
          <w:rFonts w:ascii="Arial" w:hAnsi="Arial" w:cs="Arial"/>
          <w:bCs/>
          <w:lang w:eastAsia="ja-JP"/>
        </w:rPr>
        <w:t xml:space="preserve">[9] </w:t>
      </w:r>
      <w:r w:rsidRPr="00D8749E">
        <w:rPr>
          <w:rFonts w:ascii="Arial" w:hAnsi="Arial" w:cs="Arial"/>
          <w:bCs/>
          <w:lang w:eastAsia="ja-JP"/>
        </w:rPr>
        <w:t>R4-2002895</w:t>
      </w:r>
      <w:r w:rsidRPr="00D8749E">
        <w:rPr>
          <w:rFonts w:ascii="Arial" w:hAnsi="Arial" w:cs="Arial"/>
          <w:bCs/>
          <w:lang w:eastAsia="ja-JP"/>
        </w:rPr>
        <w:tab/>
        <w:t>Email discussion summary for RAN4#94e_#28_ENDC_UE_PC2_FDD_TDD</w:t>
      </w:r>
      <w:r>
        <w:rPr>
          <w:rFonts w:ascii="Arial" w:hAnsi="Arial" w:cs="Arial"/>
          <w:bCs/>
          <w:lang w:eastAsia="ja-JP"/>
        </w:rPr>
        <w:t xml:space="preserve"> </w:t>
      </w:r>
      <w:r w:rsidRPr="00D8749E">
        <w:rPr>
          <w:rFonts w:ascii="Arial" w:hAnsi="Arial" w:cs="Arial"/>
          <w:bCs/>
          <w:lang w:eastAsia="ja-JP"/>
        </w:rPr>
        <w:t>Moderator (China Unicom)</w:t>
      </w:r>
    </w:p>
    <w:p w14:paraId="40F064B5" w14:textId="61E8CF13" w:rsidR="00D8749E" w:rsidRDefault="00D8749E" w:rsidP="00365F17">
      <w:pPr>
        <w:snapToGrid w:val="0"/>
        <w:rPr>
          <w:rFonts w:ascii="Arial" w:hAnsi="Arial" w:cs="Arial"/>
          <w:bCs/>
          <w:lang w:eastAsia="ja-JP"/>
        </w:rPr>
      </w:pPr>
      <w:r>
        <w:rPr>
          <w:rFonts w:ascii="Arial" w:hAnsi="Arial" w:cs="Arial"/>
          <w:bCs/>
          <w:lang w:eastAsia="ja-JP"/>
        </w:rPr>
        <w:t xml:space="preserve">[10] </w:t>
      </w:r>
      <w:r w:rsidRPr="00D8749E">
        <w:rPr>
          <w:rFonts w:ascii="Arial" w:hAnsi="Arial" w:cs="Arial"/>
          <w:bCs/>
          <w:lang w:eastAsia="ja-JP"/>
        </w:rPr>
        <w:t>R4-2002835</w:t>
      </w:r>
      <w:r w:rsidRPr="00D8749E">
        <w:rPr>
          <w:rFonts w:ascii="Arial" w:hAnsi="Arial" w:cs="Arial"/>
          <w:bCs/>
          <w:lang w:eastAsia="ja-JP"/>
        </w:rPr>
        <w:tab/>
        <w:t xml:space="preserve"> WF on Power Class 2 high power UE for EN-DC</w:t>
      </w:r>
      <w:r>
        <w:rPr>
          <w:rFonts w:ascii="Arial" w:hAnsi="Arial" w:cs="Arial"/>
          <w:bCs/>
          <w:lang w:eastAsia="ja-JP"/>
        </w:rPr>
        <w:tab/>
        <w:t>China Unicom</w:t>
      </w:r>
      <w:r w:rsidR="0027155C" w:rsidRPr="0027155C">
        <w:rPr>
          <w:rFonts w:ascii="Arial" w:hAnsi="Arial" w:cs="Arial"/>
          <w:bCs/>
          <w:lang w:eastAsia="ja-JP"/>
        </w:rPr>
        <w:t>, CHTTL, vivo, Xiaomi, SGS Wireless</w:t>
      </w:r>
    </w:p>
    <w:p w14:paraId="3B5D08E2" w14:textId="602A47C5" w:rsidR="005C78D9" w:rsidRDefault="005C78D9" w:rsidP="00365F17">
      <w:pPr>
        <w:snapToGrid w:val="0"/>
        <w:rPr>
          <w:rFonts w:ascii="Arial" w:hAnsi="Arial" w:cs="Arial"/>
          <w:bCs/>
          <w:lang w:eastAsia="ja-JP"/>
        </w:rPr>
      </w:pPr>
    </w:p>
    <w:p w14:paraId="511043BB" w14:textId="03ED4181" w:rsidR="005C78D9" w:rsidRDefault="005C78D9" w:rsidP="00365F17">
      <w:pPr>
        <w:snapToGrid w:val="0"/>
        <w:rPr>
          <w:rFonts w:ascii="Arial" w:hAnsi="Arial" w:cs="Arial"/>
          <w:bCs/>
          <w:u w:val="single"/>
          <w:lang w:eastAsia="ja-JP"/>
        </w:rPr>
      </w:pPr>
      <w:r>
        <w:rPr>
          <w:rFonts w:ascii="Arial" w:hAnsi="Arial" w:cs="Arial"/>
          <w:bCs/>
          <w:u w:val="single"/>
          <w:lang w:eastAsia="ja-JP"/>
        </w:rPr>
        <w:t>RAN4#94bis-e</w:t>
      </w:r>
    </w:p>
    <w:p w14:paraId="3FF6A138" w14:textId="3AE658A0" w:rsidR="005C78D9" w:rsidRDefault="005C78D9" w:rsidP="008976EE">
      <w:pPr>
        <w:snapToGrid w:val="0"/>
        <w:rPr>
          <w:rFonts w:ascii="Arial" w:hAnsi="Arial" w:cs="Arial"/>
          <w:bCs/>
          <w:lang w:eastAsia="ja-JP"/>
        </w:rPr>
      </w:pPr>
      <w:r w:rsidRPr="005C78D9">
        <w:rPr>
          <w:rFonts w:ascii="Arial" w:hAnsi="Arial" w:cs="Arial"/>
          <w:bCs/>
          <w:lang w:eastAsia="ja-JP"/>
        </w:rPr>
        <w:t>[11]</w:t>
      </w:r>
      <w:r w:rsidR="008976EE">
        <w:rPr>
          <w:rFonts w:ascii="Arial" w:hAnsi="Arial" w:cs="Arial"/>
          <w:bCs/>
          <w:lang w:eastAsia="ja-JP"/>
        </w:rPr>
        <w:t xml:space="preserve"> R4-2005707</w:t>
      </w:r>
      <w:r w:rsidR="008976EE">
        <w:rPr>
          <w:rFonts w:ascii="Arial" w:hAnsi="Arial" w:cs="Arial"/>
          <w:bCs/>
          <w:lang w:eastAsia="ja-JP"/>
        </w:rPr>
        <w:tab/>
      </w:r>
      <w:r w:rsidR="008976EE" w:rsidRPr="008976EE">
        <w:rPr>
          <w:rFonts w:ascii="Arial" w:hAnsi="Arial" w:cs="Arial"/>
          <w:bCs/>
          <w:lang w:eastAsia="ja-JP"/>
        </w:rPr>
        <w:t>Email discussion summary for [9</w:t>
      </w:r>
      <w:r w:rsidR="008976EE">
        <w:rPr>
          <w:rFonts w:ascii="Arial" w:hAnsi="Arial" w:cs="Arial"/>
          <w:bCs/>
          <w:lang w:eastAsia="ja-JP"/>
        </w:rPr>
        <w:t xml:space="preserve">4e </w:t>
      </w:r>
      <w:proofErr w:type="spellStart"/>
      <w:r w:rsidR="008976EE">
        <w:rPr>
          <w:rFonts w:ascii="Arial" w:hAnsi="Arial" w:cs="Arial"/>
          <w:bCs/>
          <w:lang w:eastAsia="ja-JP"/>
        </w:rPr>
        <w:t>Bis</w:t>
      </w:r>
      <w:proofErr w:type="spellEnd"/>
      <w:proofErr w:type="gramStart"/>
      <w:r w:rsidR="008976EE">
        <w:rPr>
          <w:rFonts w:ascii="Arial" w:hAnsi="Arial" w:cs="Arial"/>
          <w:bCs/>
          <w:lang w:eastAsia="ja-JP"/>
        </w:rPr>
        <w:t>][</w:t>
      </w:r>
      <w:proofErr w:type="gramEnd"/>
      <w:r w:rsidR="008976EE">
        <w:rPr>
          <w:rFonts w:ascii="Arial" w:hAnsi="Arial" w:cs="Arial"/>
          <w:bCs/>
          <w:lang w:eastAsia="ja-JP"/>
        </w:rPr>
        <w:t>26] ENDC_UE_PC2_FDD_TDD</w:t>
      </w:r>
      <w:r w:rsidR="008976EE">
        <w:rPr>
          <w:rFonts w:ascii="Arial" w:eastAsiaTheme="minorEastAsia" w:hAnsi="Arial" w:cs="Arial" w:hint="eastAsia"/>
          <w:bCs/>
          <w:lang w:eastAsia="zh-CN"/>
        </w:rPr>
        <w:t>,</w:t>
      </w:r>
      <w:r w:rsidR="008976EE">
        <w:rPr>
          <w:rFonts w:ascii="Arial" w:eastAsiaTheme="minorEastAsia" w:hAnsi="Arial" w:cs="Arial"/>
          <w:bCs/>
          <w:lang w:eastAsia="zh-CN"/>
        </w:rPr>
        <w:t xml:space="preserve"> </w:t>
      </w:r>
      <w:r w:rsidR="008976EE" w:rsidRPr="008976EE">
        <w:rPr>
          <w:rFonts w:ascii="Arial" w:hAnsi="Arial" w:cs="Arial"/>
          <w:bCs/>
          <w:lang w:eastAsia="ja-JP"/>
        </w:rPr>
        <w:t>Moderator (China Unicom)</w:t>
      </w:r>
    </w:p>
    <w:p w14:paraId="31E2C419" w14:textId="7A70FA37" w:rsidR="008976EE" w:rsidRDefault="008976EE" w:rsidP="008976EE">
      <w:pPr>
        <w:snapToGrid w:val="0"/>
        <w:rPr>
          <w:rFonts w:ascii="Arial" w:hAnsi="Arial" w:cs="Arial"/>
          <w:bCs/>
          <w:lang w:eastAsia="ja-JP"/>
        </w:rPr>
      </w:pPr>
      <w:r>
        <w:rPr>
          <w:rFonts w:ascii="Arial" w:hAnsi="Arial" w:cs="Arial"/>
          <w:bCs/>
          <w:lang w:eastAsia="ja-JP"/>
        </w:rPr>
        <w:t xml:space="preserve">[12] </w:t>
      </w:r>
      <w:r w:rsidRPr="008976EE">
        <w:rPr>
          <w:rFonts w:ascii="Arial" w:hAnsi="Arial" w:cs="Arial"/>
          <w:bCs/>
          <w:lang w:eastAsia="ja-JP"/>
        </w:rPr>
        <w:t>R4-2005188</w:t>
      </w:r>
      <w:r>
        <w:rPr>
          <w:rFonts w:ascii="Arial" w:hAnsi="Arial" w:cs="Arial"/>
          <w:bCs/>
          <w:lang w:eastAsia="ja-JP"/>
        </w:rPr>
        <w:tab/>
      </w:r>
      <w:r w:rsidRPr="008976EE">
        <w:rPr>
          <w:rFonts w:ascii="Arial" w:hAnsi="Arial" w:cs="Arial"/>
          <w:bCs/>
          <w:lang w:eastAsia="ja-JP"/>
        </w:rPr>
        <w:t xml:space="preserve">WF on PC2 EN-DC FDD+TDD </w:t>
      </w:r>
      <w:r>
        <w:rPr>
          <w:rFonts w:ascii="Arial" w:hAnsi="Arial" w:cs="Arial"/>
          <w:bCs/>
          <w:lang w:eastAsia="ja-JP"/>
        </w:rPr>
        <w:t>HPUE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China Unicom</w:t>
      </w:r>
    </w:p>
    <w:p w14:paraId="5B3C10C8" w14:textId="59C3CED5" w:rsidR="008976EE" w:rsidRDefault="008976EE" w:rsidP="008976EE">
      <w:pPr>
        <w:snapToGrid w:val="0"/>
        <w:rPr>
          <w:rFonts w:ascii="Arial" w:hAnsi="Arial" w:cs="Arial"/>
          <w:bCs/>
          <w:lang w:eastAsia="ja-JP"/>
        </w:rPr>
      </w:pPr>
      <w:r>
        <w:rPr>
          <w:rFonts w:ascii="Arial" w:hAnsi="Arial" w:cs="Arial"/>
          <w:bCs/>
          <w:lang w:eastAsia="ja-JP"/>
        </w:rPr>
        <w:t>[13] R4-2003388</w:t>
      </w:r>
      <w:r>
        <w:rPr>
          <w:rFonts w:ascii="Arial" w:hAnsi="Arial" w:cs="Arial"/>
          <w:bCs/>
          <w:lang w:eastAsia="ja-JP"/>
        </w:rPr>
        <w:tab/>
      </w:r>
      <w:r w:rsidRPr="008976EE">
        <w:rPr>
          <w:rFonts w:ascii="Arial" w:hAnsi="Arial" w:cs="Arial"/>
          <w:bCs/>
          <w:lang w:eastAsia="ja-JP"/>
        </w:rPr>
        <w:t>Discussion on remain</w:t>
      </w:r>
      <w:r>
        <w:rPr>
          <w:rFonts w:ascii="Arial" w:hAnsi="Arial" w:cs="Arial"/>
          <w:bCs/>
          <w:lang w:eastAsia="ja-JP"/>
        </w:rPr>
        <w:t>ing issues for PC2 FDD+TDD HPUE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China Unicom</w:t>
      </w:r>
    </w:p>
    <w:p w14:paraId="47E2A615" w14:textId="3BAD0C80" w:rsidR="008976EE" w:rsidRDefault="008976EE" w:rsidP="008976EE">
      <w:pPr>
        <w:snapToGrid w:val="0"/>
        <w:rPr>
          <w:rFonts w:ascii="Arial" w:hAnsi="Arial" w:cs="Arial"/>
          <w:bCs/>
          <w:lang w:eastAsia="ja-JP"/>
        </w:rPr>
      </w:pPr>
      <w:r>
        <w:rPr>
          <w:rFonts w:ascii="Arial" w:hAnsi="Arial" w:cs="Arial"/>
          <w:bCs/>
          <w:lang w:eastAsia="ja-JP"/>
        </w:rPr>
        <w:t xml:space="preserve">[14] </w:t>
      </w:r>
      <w:r w:rsidRPr="008976EE">
        <w:rPr>
          <w:rFonts w:ascii="Arial" w:hAnsi="Arial" w:cs="Arial"/>
          <w:bCs/>
          <w:lang w:eastAsia="ja-JP"/>
        </w:rPr>
        <w:t>R4-2003514</w:t>
      </w:r>
      <w:r w:rsidRPr="008976EE">
        <w:rPr>
          <w:rFonts w:ascii="Arial" w:hAnsi="Arial" w:cs="Arial"/>
          <w:bCs/>
          <w:lang w:eastAsia="ja-JP"/>
        </w:rPr>
        <w:tab/>
        <w:t xml:space="preserve">Discussion on the </w:t>
      </w:r>
      <w:proofErr w:type="spellStart"/>
      <w:r w:rsidRPr="008976EE">
        <w:rPr>
          <w:rFonts w:ascii="Arial" w:hAnsi="Arial" w:cs="Arial"/>
          <w:bCs/>
          <w:lang w:eastAsia="ja-JP"/>
        </w:rPr>
        <w:t>behaviors</w:t>
      </w:r>
      <w:proofErr w:type="spellEnd"/>
      <w:r w:rsidRPr="008976EE">
        <w:rPr>
          <w:rFonts w:ascii="Arial" w:hAnsi="Arial" w:cs="Arial"/>
          <w:bCs/>
          <w:lang w:eastAsia="ja-JP"/>
        </w:rPr>
        <w:t xml:space="preserve"> </w:t>
      </w:r>
      <w:r>
        <w:rPr>
          <w:rFonts w:ascii="Arial" w:hAnsi="Arial" w:cs="Arial"/>
          <w:bCs/>
          <w:lang w:eastAsia="ja-JP"/>
        </w:rPr>
        <w:t>for FDD-TDD EN-DC High Power 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CHTTL</w:t>
      </w:r>
    </w:p>
    <w:p w14:paraId="78C55C9E" w14:textId="41BA91D1" w:rsidR="008976EE" w:rsidRDefault="008976EE" w:rsidP="008976EE">
      <w:pPr>
        <w:snapToGrid w:val="0"/>
        <w:rPr>
          <w:rFonts w:ascii="Arial" w:hAnsi="Arial" w:cs="Arial"/>
          <w:bCs/>
          <w:lang w:eastAsia="ja-JP"/>
        </w:rPr>
      </w:pPr>
      <w:r>
        <w:rPr>
          <w:rFonts w:ascii="Arial" w:hAnsi="Arial" w:cs="Arial"/>
          <w:bCs/>
          <w:lang w:eastAsia="ja-JP"/>
        </w:rPr>
        <w:t xml:space="preserve">[15] </w:t>
      </w:r>
      <w:r w:rsidRPr="008976EE">
        <w:rPr>
          <w:rFonts w:ascii="Arial" w:hAnsi="Arial" w:cs="Arial"/>
          <w:bCs/>
          <w:lang w:eastAsia="ja-JP"/>
        </w:rPr>
        <w:t>R4-2003661</w:t>
      </w:r>
      <w:r w:rsidRPr="008976EE">
        <w:rPr>
          <w:rFonts w:ascii="Arial" w:hAnsi="Arial" w:cs="Arial"/>
          <w:bCs/>
          <w:lang w:eastAsia="ja-JP"/>
        </w:rPr>
        <w:tab/>
        <w:t>Discussion on the rema</w:t>
      </w:r>
      <w:r>
        <w:rPr>
          <w:rFonts w:ascii="Arial" w:hAnsi="Arial" w:cs="Arial"/>
          <w:bCs/>
          <w:lang w:eastAsia="ja-JP"/>
        </w:rPr>
        <w:t>in issues for NSA high power 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Xiaomi</w:t>
      </w:r>
    </w:p>
    <w:p w14:paraId="2D78CA01" w14:textId="6C0A825C" w:rsidR="008976EE" w:rsidRDefault="008976EE" w:rsidP="008976EE">
      <w:pPr>
        <w:snapToGrid w:val="0"/>
        <w:rPr>
          <w:rFonts w:ascii="Arial" w:hAnsi="Arial" w:cs="Arial"/>
          <w:bCs/>
          <w:lang w:eastAsia="ja-JP"/>
        </w:rPr>
      </w:pPr>
      <w:r>
        <w:rPr>
          <w:rFonts w:ascii="Arial" w:hAnsi="Arial" w:cs="Arial"/>
          <w:bCs/>
          <w:lang w:eastAsia="ja-JP"/>
        </w:rPr>
        <w:t xml:space="preserve">[16] </w:t>
      </w:r>
      <w:r w:rsidRPr="008976EE">
        <w:rPr>
          <w:rFonts w:ascii="Arial" w:hAnsi="Arial" w:cs="Arial"/>
          <w:bCs/>
          <w:lang w:eastAsia="ja-JP"/>
        </w:rPr>
        <w:t>R4-2004052</w:t>
      </w:r>
      <w:r w:rsidRPr="008976EE">
        <w:rPr>
          <w:rFonts w:ascii="Arial" w:hAnsi="Arial" w:cs="Arial"/>
          <w:bCs/>
          <w:lang w:eastAsia="ja-JP"/>
        </w:rPr>
        <w:tab/>
        <w:t>CR for adding SAR sol</w:t>
      </w:r>
      <w:r>
        <w:rPr>
          <w:rFonts w:ascii="Arial" w:hAnsi="Arial" w:cs="Arial"/>
          <w:bCs/>
          <w:lang w:eastAsia="ja-JP"/>
        </w:rPr>
        <w:t>utions for FDD+TDD EN-DC PC2 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vivo</w:t>
      </w:r>
    </w:p>
    <w:p w14:paraId="6A37F1A4" w14:textId="6F600F29" w:rsidR="008976EE" w:rsidRDefault="008976EE" w:rsidP="008976EE">
      <w:pPr>
        <w:snapToGrid w:val="0"/>
        <w:rPr>
          <w:rFonts w:ascii="Arial" w:hAnsi="Arial" w:cs="Arial"/>
          <w:bCs/>
          <w:lang w:eastAsia="ja-JP"/>
        </w:rPr>
      </w:pPr>
      <w:r>
        <w:rPr>
          <w:rFonts w:ascii="Arial" w:hAnsi="Arial" w:cs="Arial"/>
          <w:bCs/>
          <w:lang w:eastAsia="ja-JP"/>
        </w:rPr>
        <w:t xml:space="preserve">[17] </w:t>
      </w:r>
      <w:r w:rsidRPr="008976EE">
        <w:rPr>
          <w:rFonts w:ascii="Arial" w:hAnsi="Arial" w:cs="Arial"/>
          <w:bCs/>
          <w:lang w:eastAsia="ja-JP"/>
        </w:rPr>
        <w:t>R4-2003086</w:t>
      </w:r>
      <w:r w:rsidRPr="008976EE">
        <w:rPr>
          <w:rFonts w:ascii="Arial" w:hAnsi="Arial" w:cs="Arial"/>
          <w:bCs/>
          <w:lang w:eastAsia="ja-JP"/>
        </w:rPr>
        <w:tab/>
      </w:r>
      <w:proofErr w:type="gramStart"/>
      <w:r w:rsidRPr="008976EE">
        <w:rPr>
          <w:rFonts w:ascii="Arial" w:hAnsi="Arial" w:cs="Arial"/>
          <w:bCs/>
          <w:lang w:eastAsia="ja-JP"/>
        </w:rPr>
        <w:t>Further</w:t>
      </w:r>
      <w:proofErr w:type="gramEnd"/>
      <w:r w:rsidRPr="008976EE">
        <w:rPr>
          <w:rFonts w:ascii="Arial" w:hAnsi="Arial" w:cs="Arial"/>
          <w:bCs/>
          <w:lang w:eastAsia="ja-JP"/>
        </w:rPr>
        <w:t xml:space="preserve"> discussion on pow</w:t>
      </w:r>
      <w:r>
        <w:rPr>
          <w:rFonts w:ascii="Arial" w:hAnsi="Arial" w:cs="Arial"/>
          <w:bCs/>
          <w:lang w:eastAsia="ja-JP"/>
        </w:rPr>
        <w:t>er class 2 UE for EN-DC FDD-TDD</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Samsung</w:t>
      </w:r>
    </w:p>
    <w:p w14:paraId="53328A3C" w14:textId="1D11A12D" w:rsidR="008976EE" w:rsidRDefault="008976EE" w:rsidP="008976EE">
      <w:pPr>
        <w:snapToGrid w:val="0"/>
        <w:rPr>
          <w:rFonts w:ascii="Arial" w:hAnsi="Arial" w:cs="Arial"/>
          <w:bCs/>
          <w:lang w:eastAsia="ja-JP"/>
        </w:rPr>
      </w:pPr>
      <w:r>
        <w:rPr>
          <w:rFonts w:ascii="Arial" w:hAnsi="Arial" w:cs="Arial"/>
          <w:bCs/>
          <w:lang w:eastAsia="ja-JP"/>
        </w:rPr>
        <w:t xml:space="preserve">[18] </w:t>
      </w:r>
      <w:r w:rsidRPr="008976EE">
        <w:rPr>
          <w:rFonts w:ascii="Arial" w:hAnsi="Arial" w:cs="Arial"/>
          <w:bCs/>
          <w:lang w:eastAsia="ja-JP"/>
        </w:rPr>
        <w:t>R4-2003878</w:t>
      </w:r>
      <w:r w:rsidRPr="008976EE">
        <w:rPr>
          <w:rFonts w:ascii="Arial" w:hAnsi="Arial" w:cs="Arial"/>
          <w:bCs/>
          <w:lang w:eastAsia="ja-JP"/>
        </w:rPr>
        <w:tab/>
        <w:t>EN-DC Power Class 2 for FDD-TDD band combinations with an</w:t>
      </w:r>
      <w:r>
        <w:rPr>
          <w:rFonts w:ascii="Arial" w:hAnsi="Arial" w:cs="Arial"/>
          <w:bCs/>
          <w:lang w:eastAsia="ja-JP"/>
        </w:rPr>
        <w:t>d without tight CG coordination</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Ericsson</w:t>
      </w:r>
    </w:p>
    <w:p w14:paraId="4860F51E" w14:textId="0D51FA03" w:rsidR="008976EE" w:rsidRDefault="008976EE" w:rsidP="008976EE">
      <w:pPr>
        <w:snapToGrid w:val="0"/>
        <w:rPr>
          <w:rFonts w:ascii="Arial" w:hAnsi="Arial" w:cs="Arial"/>
          <w:bCs/>
          <w:lang w:eastAsia="ja-JP"/>
        </w:rPr>
      </w:pPr>
      <w:r>
        <w:rPr>
          <w:rFonts w:ascii="Arial" w:hAnsi="Arial" w:cs="Arial"/>
          <w:bCs/>
          <w:lang w:eastAsia="ja-JP"/>
        </w:rPr>
        <w:t xml:space="preserve">[19] </w:t>
      </w:r>
      <w:r w:rsidRPr="008976EE">
        <w:rPr>
          <w:rFonts w:ascii="Arial" w:hAnsi="Arial" w:cs="Arial"/>
          <w:bCs/>
          <w:lang w:eastAsia="ja-JP"/>
        </w:rPr>
        <w:t>R4-2003879</w:t>
      </w:r>
      <w:r w:rsidRPr="008976EE">
        <w:rPr>
          <w:rFonts w:ascii="Arial" w:hAnsi="Arial" w:cs="Arial"/>
          <w:bCs/>
          <w:lang w:eastAsia="ja-JP"/>
        </w:rPr>
        <w:tab/>
        <w:t xml:space="preserve">Introduction of EN-DC power class </w:t>
      </w:r>
      <w:r>
        <w:rPr>
          <w:rFonts w:ascii="Arial" w:hAnsi="Arial" w:cs="Arial"/>
          <w:bCs/>
          <w:lang w:eastAsia="ja-JP"/>
        </w:rPr>
        <w:t>2 for FDD-TDD band combinations</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Ericsson</w:t>
      </w:r>
    </w:p>
    <w:p w14:paraId="1CF10861" w14:textId="46CCEBEB" w:rsidR="008976EE" w:rsidRDefault="008976EE" w:rsidP="008976EE">
      <w:pPr>
        <w:snapToGrid w:val="0"/>
        <w:rPr>
          <w:rFonts w:ascii="Arial" w:hAnsi="Arial" w:cs="Arial"/>
          <w:bCs/>
          <w:lang w:eastAsia="ja-JP"/>
        </w:rPr>
      </w:pPr>
      <w:r>
        <w:rPr>
          <w:rFonts w:ascii="Arial" w:hAnsi="Arial" w:cs="Arial"/>
          <w:bCs/>
          <w:lang w:eastAsia="ja-JP"/>
        </w:rPr>
        <w:t xml:space="preserve">[20] </w:t>
      </w:r>
      <w:r w:rsidRPr="008976EE">
        <w:rPr>
          <w:rFonts w:ascii="Arial" w:hAnsi="Arial" w:cs="Arial"/>
          <w:bCs/>
          <w:lang w:eastAsia="ja-JP"/>
        </w:rPr>
        <w:t>R4-2004971</w:t>
      </w:r>
      <w:r w:rsidRPr="008976EE">
        <w:rPr>
          <w:rFonts w:ascii="Arial" w:hAnsi="Arial" w:cs="Arial"/>
          <w:bCs/>
          <w:lang w:eastAsia="ja-JP"/>
        </w:rPr>
        <w:tab/>
        <w:t>Draft CR for adding power class 2 output p</w:t>
      </w:r>
      <w:r>
        <w:rPr>
          <w:rFonts w:ascii="Arial" w:hAnsi="Arial" w:cs="Arial"/>
          <w:bCs/>
          <w:lang w:eastAsia="ja-JP"/>
        </w:rPr>
        <w:t>ower requirement for DC_3A_n41A</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CMCC</w:t>
      </w:r>
    </w:p>
    <w:p w14:paraId="3E837BF9" w14:textId="0E68F565" w:rsidR="008976EE" w:rsidRDefault="008976EE" w:rsidP="008976EE">
      <w:pPr>
        <w:snapToGrid w:val="0"/>
        <w:rPr>
          <w:rFonts w:ascii="Arial" w:hAnsi="Arial" w:cs="Arial"/>
          <w:bCs/>
          <w:lang w:eastAsia="ja-JP"/>
        </w:rPr>
      </w:pPr>
      <w:r>
        <w:rPr>
          <w:rFonts w:ascii="Arial" w:hAnsi="Arial" w:cs="Arial"/>
          <w:bCs/>
          <w:lang w:eastAsia="ja-JP"/>
        </w:rPr>
        <w:t xml:space="preserve">[21] </w:t>
      </w:r>
      <w:r w:rsidRPr="008976EE">
        <w:rPr>
          <w:rFonts w:ascii="Arial" w:hAnsi="Arial" w:cs="Arial"/>
          <w:bCs/>
          <w:lang w:eastAsia="ja-JP"/>
        </w:rPr>
        <w:t>R4-2003</w:t>
      </w:r>
      <w:r>
        <w:rPr>
          <w:rFonts w:ascii="Arial" w:hAnsi="Arial" w:cs="Arial"/>
          <w:bCs/>
          <w:lang w:eastAsia="ja-JP"/>
        </w:rPr>
        <w:t>913</w:t>
      </w:r>
      <w:r>
        <w:rPr>
          <w:rFonts w:ascii="Arial" w:hAnsi="Arial" w:cs="Arial"/>
          <w:bCs/>
          <w:lang w:eastAsia="ja-JP"/>
        </w:rPr>
        <w:tab/>
        <w:t>Further on NSA FDD TDD HPUE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OPPO</w:t>
      </w:r>
    </w:p>
    <w:p w14:paraId="6B9AE2C7" w14:textId="5309D219" w:rsidR="008976EE" w:rsidRDefault="008976EE" w:rsidP="008976EE">
      <w:pPr>
        <w:snapToGrid w:val="0"/>
        <w:rPr>
          <w:rFonts w:ascii="Arial" w:hAnsi="Arial" w:cs="Arial"/>
          <w:bCs/>
          <w:lang w:eastAsia="ja-JP"/>
        </w:rPr>
      </w:pPr>
      <w:r>
        <w:rPr>
          <w:rFonts w:ascii="Arial" w:hAnsi="Arial" w:cs="Arial"/>
          <w:bCs/>
          <w:lang w:eastAsia="ja-JP"/>
        </w:rPr>
        <w:t xml:space="preserve">[22] </w:t>
      </w:r>
      <w:r w:rsidRPr="008976EE">
        <w:rPr>
          <w:rFonts w:ascii="Arial" w:hAnsi="Arial" w:cs="Arial"/>
          <w:bCs/>
          <w:lang w:eastAsia="ja-JP"/>
        </w:rPr>
        <w:t>R4-2004050</w:t>
      </w:r>
      <w:r w:rsidRPr="008976EE">
        <w:rPr>
          <w:rFonts w:ascii="Arial" w:hAnsi="Arial" w:cs="Arial"/>
          <w:bCs/>
          <w:lang w:eastAsia="ja-JP"/>
        </w:rPr>
        <w:tab/>
        <w:t>On EN-DC (FDD+TDD) HPUE fa</w:t>
      </w:r>
      <w:r>
        <w:rPr>
          <w:rFonts w:ascii="Arial" w:hAnsi="Arial" w:cs="Arial"/>
          <w:bCs/>
          <w:lang w:eastAsia="ja-JP"/>
        </w:rPr>
        <w:t>ll back schemes</w:t>
      </w:r>
      <w:r>
        <w:rPr>
          <w:rFonts w:ascii="Arial" w:eastAsiaTheme="minorEastAsia" w:hAnsi="Arial" w:cs="Arial" w:hint="eastAsia"/>
          <w:bCs/>
          <w:lang w:eastAsia="zh-CN"/>
        </w:rPr>
        <w:t>,</w:t>
      </w:r>
      <w:r>
        <w:rPr>
          <w:rFonts w:ascii="Arial" w:eastAsiaTheme="minorEastAsia" w:hAnsi="Arial" w:cs="Arial"/>
          <w:bCs/>
          <w:lang w:eastAsia="zh-CN"/>
        </w:rPr>
        <w:t xml:space="preserve"> </w:t>
      </w:r>
      <w:r>
        <w:rPr>
          <w:rFonts w:ascii="Arial" w:hAnsi="Arial" w:cs="Arial"/>
          <w:bCs/>
          <w:lang w:eastAsia="ja-JP"/>
        </w:rPr>
        <w:t>viv</w:t>
      </w:r>
      <w:r w:rsidRPr="008976EE">
        <w:rPr>
          <w:rFonts w:ascii="Arial" w:hAnsi="Arial" w:cs="Arial"/>
          <w:bCs/>
          <w:lang w:eastAsia="ja-JP"/>
        </w:rPr>
        <w:t>o</w:t>
      </w:r>
    </w:p>
    <w:p w14:paraId="3ACDFE1F" w14:textId="318A6904" w:rsidR="008976EE" w:rsidRDefault="008976EE" w:rsidP="008976EE">
      <w:pPr>
        <w:snapToGrid w:val="0"/>
        <w:rPr>
          <w:rFonts w:ascii="Arial" w:hAnsi="Arial" w:cs="Arial"/>
          <w:bCs/>
          <w:lang w:eastAsia="ja-JP"/>
        </w:rPr>
      </w:pPr>
      <w:r>
        <w:rPr>
          <w:rFonts w:ascii="Arial" w:hAnsi="Arial" w:cs="Arial"/>
          <w:bCs/>
          <w:lang w:eastAsia="ja-JP"/>
        </w:rPr>
        <w:t xml:space="preserve">[23] </w:t>
      </w:r>
      <w:r w:rsidRPr="008976EE">
        <w:rPr>
          <w:rFonts w:ascii="Arial" w:hAnsi="Arial" w:cs="Arial"/>
          <w:bCs/>
          <w:lang w:eastAsia="ja-JP"/>
        </w:rPr>
        <w:t>R4-2004051</w:t>
      </w:r>
      <w:r w:rsidRPr="008976EE">
        <w:rPr>
          <w:rFonts w:ascii="Arial" w:hAnsi="Arial" w:cs="Arial"/>
          <w:bCs/>
          <w:lang w:eastAsia="ja-JP"/>
        </w:rPr>
        <w:tab/>
        <w:t>Draft LS on UE capability for PC2 in</w:t>
      </w:r>
      <w:r>
        <w:rPr>
          <w:rFonts w:ascii="Arial" w:hAnsi="Arial" w:cs="Arial"/>
          <w:bCs/>
          <w:lang w:eastAsia="ja-JP"/>
        </w:rPr>
        <w:t>ter-band EN-DC (LTE FDD+NR TDD)</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8976EE">
        <w:rPr>
          <w:rFonts w:ascii="Arial" w:hAnsi="Arial" w:cs="Arial"/>
          <w:bCs/>
          <w:lang w:eastAsia="ja-JP"/>
        </w:rPr>
        <w:t>vivo</w:t>
      </w:r>
    </w:p>
    <w:p w14:paraId="25EB806E" w14:textId="02013759" w:rsidR="008355E3" w:rsidRDefault="008355E3" w:rsidP="008976EE">
      <w:pPr>
        <w:snapToGrid w:val="0"/>
        <w:rPr>
          <w:rFonts w:ascii="Arial" w:hAnsi="Arial" w:cs="Arial"/>
          <w:bCs/>
          <w:lang w:eastAsia="ja-JP"/>
        </w:rPr>
      </w:pPr>
    </w:p>
    <w:p w14:paraId="5AB7C094" w14:textId="08B2F86F" w:rsidR="008355E3" w:rsidRDefault="008355E3" w:rsidP="008355E3">
      <w:pPr>
        <w:snapToGrid w:val="0"/>
        <w:rPr>
          <w:rFonts w:ascii="Arial" w:hAnsi="Arial" w:cs="Arial"/>
          <w:bCs/>
          <w:u w:val="single"/>
          <w:lang w:eastAsia="ja-JP"/>
        </w:rPr>
      </w:pPr>
      <w:r>
        <w:rPr>
          <w:rFonts w:ascii="Arial" w:hAnsi="Arial" w:cs="Arial"/>
          <w:bCs/>
          <w:u w:val="single"/>
          <w:lang w:eastAsia="ja-JP"/>
        </w:rPr>
        <w:t>RAN4#95-e</w:t>
      </w:r>
    </w:p>
    <w:p w14:paraId="03B507BC" w14:textId="416C7AEC" w:rsidR="008355E3" w:rsidRDefault="008355E3" w:rsidP="005D12F8">
      <w:pPr>
        <w:snapToGrid w:val="0"/>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24] </w:t>
      </w:r>
      <w:r w:rsidR="005D12F8">
        <w:rPr>
          <w:rFonts w:ascii="Arial" w:eastAsiaTheme="minorEastAsia" w:hAnsi="Arial" w:cs="Arial"/>
          <w:bCs/>
          <w:lang w:eastAsia="zh-CN"/>
        </w:rPr>
        <w:t>R4-2008959</w:t>
      </w:r>
      <w:r w:rsidR="005D12F8">
        <w:rPr>
          <w:rFonts w:ascii="Arial" w:eastAsiaTheme="minorEastAsia" w:hAnsi="Arial" w:cs="Arial"/>
          <w:bCs/>
          <w:lang w:eastAsia="zh-CN"/>
        </w:rPr>
        <w:tab/>
      </w:r>
      <w:r w:rsidR="005D12F8" w:rsidRPr="005D12F8">
        <w:rPr>
          <w:rFonts w:ascii="Arial" w:eastAsiaTheme="minorEastAsia" w:hAnsi="Arial" w:cs="Arial"/>
          <w:bCs/>
          <w:lang w:eastAsia="zh-CN"/>
        </w:rPr>
        <w:t>Email discussion summary for</w:t>
      </w:r>
      <w:r w:rsidR="005D12F8">
        <w:rPr>
          <w:rFonts w:ascii="Arial" w:eastAsiaTheme="minorEastAsia" w:hAnsi="Arial" w:cs="Arial"/>
          <w:bCs/>
          <w:lang w:eastAsia="zh-CN"/>
        </w:rPr>
        <w:t xml:space="preserve"> [95e</w:t>
      </w:r>
      <w:proofErr w:type="gramStart"/>
      <w:r w:rsidR="005D12F8">
        <w:rPr>
          <w:rFonts w:ascii="Arial" w:eastAsiaTheme="minorEastAsia" w:hAnsi="Arial" w:cs="Arial"/>
          <w:bCs/>
          <w:lang w:eastAsia="zh-CN"/>
        </w:rPr>
        <w:t>][</w:t>
      </w:r>
      <w:proofErr w:type="gramEnd"/>
      <w:r w:rsidR="005D12F8">
        <w:rPr>
          <w:rFonts w:ascii="Arial" w:eastAsiaTheme="minorEastAsia" w:hAnsi="Arial" w:cs="Arial"/>
          <w:bCs/>
          <w:lang w:eastAsia="zh-CN"/>
        </w:rPr>
        <w:t>131] ENDC_UE_PC2_FDD_TDD</w:t>
      </w:r>
      <w:r w:rsidR="005D12F8">
        <w:rPr>
          <w:rFonts w:ascii="Arial" w:eastAsiaTheme="minorEastAsia" w:hAnsi="Arial" w:cs="Arial" w:hint="eastAsia"/>
          <w:bCs/>
          <w:lang w:eastAsia="zh-CN"/>
        </w:rPr>
        <w:t>,</w:t>
      </w:r>
      <w:r w:rsidR="005D12F8">
        <w:rPr>
          <w:rFonts w:ascii="Arial" w:eastAsiaTheme="minorEastAsia" w:hAnsi="Arial" w:cs="Arial"/>
          <w:bCs/>
          <w:lang w:eastAsia="zh-CN"/>
        </w:rPr>
        <w:t xml:space="preserve"> </w:t>
      </w:r>
      <w:r w:rsidR="005D12F8" w:rsidRPr="005D12F8">
        <w:rPr>
          <w:rFonts w:ascii="Arial" w:eastAsiaTheme="minorEastAsia" w:hAnsi="Arial" w:cs="Arial"/>
          <w:bCs/>
          <w:lang w:eastAsia="zh-CN"/>
        </w:rPr>
        <w:t>Moderator (China Unicom)</w:t>
      </w:r>
    </w:p>
    <w:p w14:paraId="79B48227" w14:textId="5360351E"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[25] R4-2008907</w:t>
      </w:r>
      <w:r>
        <w:rPr>
          <w:rFonts w:ascii="Arial" w:eastAsiaTheme="minorEastAsia" w:hAnsi="Arial" w:cs="Arial"/>
          <w:bCs/>
          <w:lang w:eastAsia="zh-CN"/>
        </w:rPr>
        <w:tab/>
        <w:t xml:space="preserve">WF on PC2 EN-DC FDD+TDD HPUE, </w:t>
      </w:r>
      <w:r w:rsidRPr="005D12F8">
        <w:rPr>
          <w:rFonts w:ascii="Arial" w:eastAsiaTheme="minorEastAsia" w:hAnsi="Arial" w:cs="Arial"/>
          <w:bCs/>
          <w:lang w:eastAsia="zh-CN"/>
        </w:rPr>
        <w:t>China Unicom</w:t>
      </w:r>
    </w:p>
    <w:p w14:paraId="2CE2A6DA" w14:textId="54E60B27"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[26] </w:t>
      </w:r>
      <w:r w:rsidRPr="005D12F8">
        <w:rPr>
          <w:rFonts w:ascii="Arial" w:eastAsiaTheme="minorEastAsia" w:hAnsi="Arial" w:cs="Arial"/>
          <w:bCs/>
          <w:lang w:eastAsia="zh-CN"/>
        </w:rPr>
        <w:t>R4-2006379</w:t>
      </w:r>
      <w:r w:rsidRPr="005D12F8">
        <w:rPr>
          <w:rFonts w:ascii="Arial" w:eastAsiaTheme="minorEastAsia" w:hAnsi="Arial" w:cs="Arial"/>
          <w:bCs/>
          <w:lang w:eastAsia="zh-CN"/>
        </w:rPr>
        <w:tab/>
      </w:r>
      <w:proofErr w:type="gramStart"/>
      <w:r w:rsidRPr="005D12F8">
        <w:rPr>
          <w:rFonts w:ascii="Arial" w:eastAsiaTheme="minorEastAsia" w:hAnsi="Arial" w:cs="Arial"/>
          <w:bCs/>
          <w:lang w:eastAsia="zh-CN"/>
        </w:rPr>
        <w:t>Further</w:t>
      </w:r>
      <w:proofErr w:type="gramEnd"/>
      <w:r w:rsidRPr="005D12F8">
        <w:rPr>
          <w:rFonts w:ascii="Arial" w:eastAsiaTheme="minorEastAsia" w:hAnsi="Arial" w:cs="Arial"/>
          <w:bCs/>
          <w:lang w:eastAsia="zh-CN"/>
        </w:rPr>
        <w:t xml:space="preserve"> consideration on remaini</w:t>
      </w:r>
      <w:r>
        <w:rPr>
          <w:rFonts w:ascii="Arial" w:eastAsiaTheme="minorEastAsia" w:hAnsi="Arial" w:cs="Arial"/>
          <w:bCs/>
          <w:lang w:eastAsia="zh-CN"/>
        </w:rPr>
        <w:t>ng issues from PC2 FDD-TDD ENDC</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Samsung</w:t>
      </w:r>
    </w:p>
    <w:p w14:paraId="1846C949" w14:textId="0734D0B9"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[27] </w:t>
      </w:r>
      <w:r w:rsidRPr="005D12F8">
        <w:rPr>
          <w:rFonts w:ascii="Arial" w:eastAsiaTheme="minorEastAsia" w:hAnsi="Arial" w:cs="Arial"/>
          <w:bCs/>
          <w:lang w:eastAsia="zh-CN"/>
        </w:rPr>
        <w:t>R4-2006381</w:t>
      </w:r>
      <w:r w:rsidRPr="005D12F8">
        <w:rPr>
          <w:rFonts w:ascii="Arial" w:eastAsiaTheme="minorEastAsia" w:hAnsi="Arial" w:cs="Arial"/>
          <w:bCs/>
          <w:lang w:eastAsia="zh-CN"/>
        </w:rPr>
        <w:tab/>
        <w:t>Discussion on the rema</w:t>
      </w:r>
      <w:r>
        <w:rPr>
          <w:rFonts w:ascii="Arial" w:eastAsiaTheme="minorEastAsia" w:hAnsi="Arial" w:cs="Arial"/>
          <w:bCs/>
          <w:lang w:eastAsia="zh-CN"/>
        </w:rPr>
        <w:t>in issues for NSA high power 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Xiaomi</w:t>
      </w:r>
    </w:p>
    <w:p w14:paraId="1037FAE3" w14:textId="4F840E61"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[28] </w:t>
      </w:r>
      <w:r w:rsidRPr="005D12F8">
        <w:rPr>
          <w:rFonts w:ascii="Arial" w:eastAsiaTheme="minorEastAsia" w:hAnsi="Arial" w:cs="Arial"/>
          <w:bCs/>
          <w:lang w:eastAsia="zh-CN"/>
        </w:rPr>
        <w:t>R4-2006614</w:t>
      </w:r>
      <w:r w:rsidRPr="005D12F8">
        <w:rPr>
          <w:rFonts w:ascii="Arial" w:eastAsiaTheme="minorEastAsia" w:hAnsi="Arial" w:cs="Arial"/>
          <w:bCs/>
          <w:lang w:eastAsia="zh-CN"/>
        </w:rPr>
        <w:tab/>
      </w:r>
      <w:proofErr w:type="gramStart"/>
      <w:r w:rsidRPr="005D12F8">
        <w:rPr>
          <w:rFonts w:ascii="Arial" w:eastAsiaTheme="minorEastAsia" w:hAnsi="Arial" w:cs="Arial"/>
          <w:bCs/>
          <w:lang w:eastAsia="zh-CN"/>
        </w:rPr>
        <w:t>On</w:t>
      </w:r>
      <w:proofErr w:type="gramEnd"/>
      <w:r w:rsidRPr="005D12F8">
        <w:rPr>
          <w:rFonts w:ascii="Arial" w:eastAsiaTheme="minorEastAsia" w:hAnsi="Arial" w:cs="Arial"/>
          <w:bCs/>
          <w:lang w:eastAsia="zh-CN"/>
        </w:rPr>
        <w:t xml:space="preserve"> proceed</w:t>
      </w:r>
      <w:r>
        <w:rPr>
          <w:rFonts w:ascii="Arial" w:eastAsiaTheme="minorEastAsia" w:hAnsi="Arial" w:cs="Arial"/>
          <w:bCs/>
          <w:lang w:eastAsia="zh-CN"/>
        </w:rPr>
        <w:t>ing of EN-DC PC2 FDD + TDD HPUE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China Unicom</w:t>
      </w:r>
    </w:p>
    <w:p w14:paraId="1828793B" w14:textId="1B75A6A3"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[29] </w:t>
      </w:r>
      <w:r w:rsidRPr="005D12F8">
        <w:rPr>
          <w:rFonts w:ascii="Arial" w:eastAsiaTheme="minorEastAsia" w:hAnsi="Arial" w:cs="Arial"/>
          <w:bCs/>
          <w:lang w:eastAsia="zh-CN"/>
        </w:rPr>
        <w:t>R4-2006843</w:t>
      </w:r>
      <w:r w:rsidRPr="005D12F8">
        <w:rPr>
          <w:rFonts w:ascii="Arial" w:eastAsiaTheme="minorEastAsia" w:hAnsi="Arial" w:cs="Arial"/>
          <w:bCs/>
          <w:lang w:eastAsia="zh-CN"/>
        </w:rPr>
        <w:tab/>
      </w:r>
      <w:proofErr w:type="gramStart"/>
      <w:r w:rsidRPr="005D12F8">
        <w:rPr>
          <w:rFonts w:ascii="Arial" w:eastAsiaTheme="minorEastAsia" w:hAnsi="Arial" w:cs="Arial"/>
          <w:bCs/>
          <w:lang w:eastAsia="zh-CN"/>
        </w:rPr>
        <w:t>Further</w:t>
      </w:r>
      <w:proofErr w:type="gramEnd"/>
      <w:r w:rsidRPr="005D12F8">
        <w:rPr>
          <w:rFonts w:ascii="Arial" w:eastAsiaTheme="minorEastAsia" w:hAnsi="Arial" w:cs="Arial"/>
          <w:bCs/>
          <w:lang w:eastAsia="zh-CN"/>
        </w:rPr>
        <w:t xml:space="preserve"> discussion on blind scheme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CHTTL</w:t>
      </w:r>
    </w:p>
    <w:p w14:paraId="0B8683F9" w14:textId="51CA4A66"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[30] </w:t>
      </w:r>
      <w:r w:rsidRPr="005D12F8">
        <w:rPr>
          <w:rFonts w:ascii="Arial" w:eastAsiaTheme="minorEastAsia" w:hAnsi="Arial" w:cs="Arial"/>
          <w:bCs/>
          <w:lang w:eastAsia="zh-CN"/>
        </w:rPr>
        <w:t>R4</w:t>
      </w:r>
      <w:r>
        <w:rPr>
          <w:rFonts w:ascii="Arial" w:eastAsiaTheme="minorEastAsia" w:hAnsi="Arial" w:cs="Arial"/>
          <w:bCs/>
          <w:lang w:eastAsia="zh-CN"/>
        </w:rPr>
        <w:t>-2008228</w:t>
      </w:r>
      <w:r>
        <w:rPr>
          <w:rFonts w:ascii="Arial" w:eastAsiaTheme="minorEastAsia" w:hAnsi="Arial" w:cs="Arial"/>
          <w:bCs/>
          <w:lang w:eastAsia="zh-CN"/>
        </w:rPr>
        <w:tab/>
        <w:t>On FDD_</w:t>
      </w:r>
      <w:proofErr w:type="gramStart"/>
      <w:r>
        <w:rPr>
          <w:rFonts w:ascii="Arial" w:eastAsiaTheme="minorEastAsia" w:hAnsi="Arial" w:cs="Arial"/>
          <w:bCs/>
          <w:lang w:eastAsia="zh-CN"/>
        </w:rPr>
        <w:t>TDD  EN</w:t>
      </w:r>
      <w:proofErr w:type="gramEnd"/>
      <w:r>
        <w:rPr>
          <w:rFonts w:ascii="Arial" w:eastAsiaTheme="minorEastAsia" w:hAnsi="Arial" w:cs="Arial"/>
          <w:bCs/>
          <w:lang w:eastAsia="zh-CN"/>
        </w:rPr>
        <w:t>-DC HPUE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 xml:space="preserve">Huawei, </w:t>
      </w:r>
      <w:proofErr w:type="spellStart"/>
      <w:r w:rsidRPr="005D12F8">
        <w:rPr>
          <w:rFonts w:ascii="Arial" w:eastAsiaTheme="minorEastAsia" w:hAnsi="Arial" w:cs="Arial"/>
          <w:bCs/>
          <w:lang w:eastAsia="zh-CN"/>
        </w:rPr>
        <w:t>HiSilicon</w:t>
      </w:r>
      <w:proofErr w:type="spellEnd"/>
    </w:p>
    <w:p w14:paraId="5895051E" w14:textId="0B7BEC0C"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[31] </w:t>
      </w:r>
      <w:r w:rsidRPr="005D12F8">
        <w:rPr>
          <w:rFonts w:ascii="Arial" w:eastAsiaTheme="minorEastAsia" w:hAnsi="Arial" w:cs="Arial"/>
          <w:bCs/>
          <w:lang w:eastAsia="zh-CN"/>
        </w:rPr>
        <w:t>R4-2008264</w:t>
      </w:r>
      <w:r w:rsidRPr="005D12F8">
        <w:rPr>
          <w:rFonts w:ascii="Arial" w:eastAsiaTheme="minorEastAsia" w:hAnsi="Arial" w:cs="Arial"/>
          <w:bCs/>
          <w:lang w:eastAsia="zh-CN"/>
        </w:rPr>
        <w:tab/>
        <w:t>CR for adding SAR sol</w:t>
      </w:r>
      <w:r>
        <w:rPr>
          <w:rFonts w:ascii="Arial" w:eastAsiaTheme="minorEastAsia" w:hAnsi="Arial" w:cs="Arial"/>
          <w:bCs/>
          <w:lang w:eastAsia="zh-CN"/>
        </w:rPr>
        <w:t>utions for FDD+TDD EN-DC PC2 UE</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vivo</w:t>
      </w:r>
    </w:p>
    <w:p w14:paraId="2C1B4102" w14:textId="2DCFB5E0"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[32] </w:t>
      </w:r>
      <w:r w:rsidRPr="005D12F8">
        <w:rPr>
          <w:rFonts w:ascii="Arial" w:eastAsiaTheme="minorEastAsia" w:hAnsi="Arial" w:cs="Arial"/>
          <w:bCs/>
          <w:lang w:eastAsia="zh-CN"/>
        </w:rPr>
        <w:t>R4-2006380</w:t>
      </w:r>
      <w:r w:rsidRPr="005D12F8">
        <w:rPr>
          <w:rFonts w:ascii="Arial" w:eastAsiaTheme="minorEastAsia" w:hAnsi="Arial" w:cs="Arial"/>
          <w:bCs/>
          <w:lang w:eastAsia="zh-CN"/>
        </w:rPr>
        <w:tab/>
        <w:t>Draft CR for TS 38.101-3 to introduce p</w:t>
      </w:r>
      <w:r>
        <w:rPr>
          <w:rFonts w:ascii="Arial" w:eastAsiaTheme="minorEastAsia" w:hAnsi="Arial" w:cs="Arial"/>
          <w:bCs/>
          <w:lang w:eastAsia="zh-CN"/>
        </w:rPr>
        <w:t xml:space="preserve">ower class for PC2 FDD-TDD ENDC, </w:t>
      </w:r>
      <w:r w:rsidRPr="005D12F8">
        <w:rPr>
          <w:rFonts w:ascii="Arial" w:eastAsiaTheme="minorEastAsia" w:hAnsi="Arial" w:cs="Arial"/>
          <w:bCs/>
          <w:lang w:eastAsia="zh-CN"/>
        </w:rPr>
        <w:t>Samsung</w:t>
      </w:r>
    </w:p>
    <w:p w14:paraId="14812ACB" w14:textId="63B13EFB"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[33] </w:t>
      </w:r>
      <w:r w:rsidRPr="005D12F8">
        <w:rPr>
          <w:rFonts w:ascii="Arial" w:eastAsiaTheme="minorEastAsia" w:hAnsi="Arial" w:cs="Arial"/>
          <w:bCs/>
          <w:lang w:eastAsia="zh-CN"/>
        </w:rPr>
        <w:t>R4-2006382</w:t>
      </w:r>
      <w:r w:rsidRPr="005D12F8">
        <w:rPr>
          <w:rFonts w:ascii="Arial" w:eastAsiaTheme="minorEastAsia" w:hAnsi="Arial" w:cs="Arial"/>
          <w:bCs/>
          <w:lang w:eastAsia="zh-CN"/>
        </w:rPr>
        <w:tab/>
        <w:t>MSD analysis on high power UE for DC_3_n41</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Xiaomi</w:t>
      </w:r>
    </w:p>
    <w:p w14:paraId="21CA1839" w14:textId="0AFDAC19"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lastRenderedPageBreak/>
        <w:t xml:space="preserve">[34] </w:t>
      </w:r>
      <w:r w:rsidRPr="005D12F8">
        <w:rPr>
          <w:rFonts w:ascii="Arial" w:eastAsiaTheme="minorEastAsia" w:hAnsi="Arial" w:cs="Arial"/>
          <w:bCs/>
          <w:lang w:eastAsia="zh-CN"/>
        </w:rPr>
        <w:t>R4-2006654</w:t>
      </w:r>
      <w:r w:rsidRPr="005D12F8">
        <w:rPr>
          <w:rFonts w:ascii="Arial" w:eastAsiaTheme="minorEastAsia" w:hAnsi="Arial" w:cs="Arial"/>
          <w:bCs/>
          <w:lang w:eastAsia="zh-CN"/>
        </w:rPr>
        <w:tab/>
        <w:t xml:space="preserve">UE based SAR control </w:t>
      </w:r>
      <w:r>
        <w:rPr>
          <w:rFonts w:ascii="Arial" w:eastAsiaTheme="minorEastAsia" w:hAnsi="Arial" w:cs="Arial"/>
          <w:bCs/>
          <w:lang w:eastAsia="zh-CN"/>
        </w:rPr>
        <w:t>for Power Class 2 EN-DC FDD+TDD</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T-Mobile USA</w:t>
      </w:r>
    </w:p>
    <w:p w14:paraId="40C002B7" w14:textId="4C40C697"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[35] </w:t>
      </w:r>
      <w:r w:rsidRPr="005D12F8">
        <w:rPr>
          <w:rFonts w:ascii="Arial" w:eastAsiaTheme="minorEastAsia" w:hAnsi="Arial" w:cs="Arial"/>
          <w:bCs/>
          <w:lang w:eastAsia="zh-CN"/>
        </w:rPr>
        <w:t>R4-2007008</w:t>
      </w:r>
      <w:r w:rsidRPr="005D12F8">
        <w:rPr>
          <w:rFonts w:ascii="Arial" w:eastAsiaTheme="minorEastAsia" w:hAnsi="Arial" w:cs="Arial"/>
          <w:bCs/>
          <w:lang w:eastAsia="zh-CN"/>
        </w:rPr>
        <w:tab/>
        <w:t>D</w:t>
      </w:r>
      <w:r>
        <w:rPr>
          <w:rFonts w:ascii="Arial" w:eastAsiaTheme="minorEastAsia" w:hAnsi="Arial" w:cs="Arial"/>
          <w:bCs/>
          <w:lang w:eastAsia="zh-CN"/>
        </w:rPr>
        <w:t>iscussion on MSD for HPUE 3+n41</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ZTE Corporation</w:t>
      </w:r>
    </w:p>
    <w:p w14:paraId="6C0F72BC" w14:textId="7FA6AEC3"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[36] </w:t>
      </w:r>
      <w:r w:rsidRPr="005D12F8">
        <w:rPr>
          <w:rFonts w:ascii="Arial" w:eastAsiaTheme="minorEastAsia" w:hAnsi="Arial" w:cs="Arial"/>
          <w:bCs/>
          <w:lang w:eastAsia="zh-CN"/>
        </w:rPr>
        <w:t>R4-2007052</w:t>
      </w:r>
      <w:r w:rsidRPr="005D12F8">
        <w:rPr>
          <w:rFonts w:ascii="Arial" w:eastAsiaTheme="minorEastAsia" w:hAnsi="Arial" w:cs="Arial"/>
          <w:bCs/>
          <w:lang w:eastAsia="zh-CN"/>
        </w:rPr>
        <w:tab/>
        <w:t>EN-DC Power Class 2 for FDD-TDD band combinations w</w:t>
      </w:r>
      <w:r>
        <w:rPr>
          <w:rFonts w:ascii="Arial" w:eastAsiaTheme="minorEastAsia" w:hAnsi="Arial" w:cs="Arial"/>
          <w:bCs/>
          <w:lang w:eastAsia="zh-CN"/>
        </w:rPr>
        <w:t>ithout required CG coordination</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Ericsson</w:t>
      </w:r>
    </w:p>
    <w:p w14:paraId="388B6381" w14:textId="03BA8986"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[37] </w:t>
      </w:r>
      <w:r w:rsidRPr="005D12F8">
        <w:rPr>
          <w:rFonts w:ascii="Arial" w:eastAsiaTheme="minorEastAsia" w:hAnsi="Arial" w:cs="Arial"/>
          <w:bCs/>
          <w:lang w:eastAsia="zh-CN"/>
        </w:rPr>
        <w:t>R4-2007053</w:t>
      </w:r>
      <w:r w:rsidRPr="005D12F8">
        <w:rPr>
          <w:rFonts w:ascii="Arial" w:eastAsiaTheme="minorEastAsia" w:hAnsi="Arial" w:cs="Arial"/>
          <w:bCs/>
          <w:lang w:eastAsia="zh-CN"/>
        </w:rPr>
        <w:tab/>
        <w:t xml:space="preserve">Introduction of EN-DC power class </w:t>
      </w:r>
      <w:r>
        <w:rPr>
          <w:rFonts w:ascii="Arial" w:eastAsiaTheme="minorEastAsia" w:hAnsi="Arial" w:cs="Arial"/>
          <w:bCs/>
          <w:lang w:eastAsia="zh-CN"/>
        </w:rPr>
        <w:t>2 for FDD-TDD band combinations</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Ericsson</w:t>
      </w:r>
    </w:p>
    <w:p w14:paraId="263A97F2" w14:textId="4965E3A9" w:rsidR="005D12F8"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[38] </w:t>
      </w:r>
      <w:r w:rsidRPr="005D12F8">
        <w:rPr>
          <w:rFonts w:ascii="Arial" w:eastAsiaTheme="minorEastAsia" w:hAnsi="Arial" w:cs="Arial"/>
          <w:bCs/>
          <w:lang w:eastAsia="zh-CN"/>
        </w:rPr>
        <w:t>R4-2008262</w:t>
      </w:r>
      <w:r w:rsidRPr="005D12F8">
        <w:rPr>
          <w:rFonts w:ascii="Arial" w:eastAsiaTheme="minorEastAsia" w:hAnsi="Arial" w:cs="Arial"/>
          <w:bCs/>
          <w:lang w:eastAsia="zh-CN"/>
        </w:rPr>
        <w:tab/>
        <w:t>On EN-DC (</w:t>
      </w:r>
      <w:r>
        <w:rPr>
          <w:rFonts w:ascii="Arial" w:eastAsiaTheme="minorEastAsia" w:hAnsi="Arial" w:cs="Arial"/>
          <w:bCs/>
          <w:lang w:eastAsia="zh-CN"/>
        </w:rPr>
        <w:t>FDD+TDD) HPUE fall back schemes</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vivo</w:t>
      </w:r>
    </w:p>
    <w:p w14:paraId="64DB9F49" w14:textId="661B4BB9" w:rsidR="005D12F8" w:rsidRPr="008355E3" w:rsidRDefault="005D12F8" w:rsidP="005D12F8">
      <w:pPr>
        <w:snapToGrid w:val="0"/>
        <w:rPr>
          <w:rFonts w:ascii="Arial" w:eastAsiaTheme="minorEastAsia" w:hAnsi="Arial" w:cs="Arial"/>
          <w:bCs/>
          <w:lang w:eastAsia="zh-CN"/>
        </w:rPr>
      </w:pPr>
      <w:r>
        <w:rPr>
          <w:rFonts w:ascii="Arial" w:eastAsiaTheme="minorEastAsia" w:hAnsi="Arial" w:cs="Arial"/>
          <w:bCs/>
          <w:lang w:eastAsia="zh-CN"/>
        </w:rPr>
        <w:t xml:space="preserve">[39] </w:t>
      </w:r>
      <w:r w:rsidRPr="005D12F8">
        <w:rPr>
          <w:rFonts w:ascii="Arial" w:eastAsiaTheme="minorEastAsia" w:hAnsi="Arial" w:cs="Arial"/>
          <w:bCs/>
          <w:lang w:eastAsia="zh-CN"/>
        </w:rPr>
        <w:t>R4-2008263</w:t>
      </w:r>
      <w:r w:rsidRPr="005D12F8">
        <w:rPr>
          <w:rFonts w:ascii="Arial" w:eastAsiaTheme="minorEastAsia" w:hAnsi="Arial" w:cs="Arial"/>
          <w:bCs/>
          <w:lang w:eastAsia="zh-CN"/>
        </w:rPr>
        <w:tab/>
        <w:t>Draft LS on UE capability for PC2 in</w:t>
      </w:r>
      <w:r>
        <w:rPr>
          <w:rFonts w:ascii="Arial" w:eastAsiaTheme="minorEastAsia" w:hAnsi="Arial" w:cs="Arial"/>
          <w:bCs/>
          <w:lang w:eastAsia="zh-CN"/>
        </w:rPr>
        <w:t>ter-band EN-DC (LTE FDD+NR TDD)</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5D12F8">
        <w:rPr>
          <w:rFonts w:ascii="Arial" w:eastAsiaTheme="minorEastAsia" w:hAnsi="Arial" w:cs="Arial"/>
          <w:bCs/>
          <w:lang w:eastAsia="zh-CN"/>
        </w:rPr>
        <w:t>vivo</w:t>
      </w:r>
    </w:p>
    <w:p w14:paraId="786F3CC4" w14:textId="77777777" w:rsidR="006757EF" w:rsidRPr="00116C10" w:rsidRDefault="006757EF" w:rsidP="00DB49A4">
      <w:pPr>
        <w:snapToGrid w:val="0"/>
        <w:rPr>
          <w:rFonts w:ascii="Arial" w:eastAsia="Yu Mincho" w:hAnsi="Arial" w:cs="Arial"/>
          <w:bCs/>
          <w:lang w:eastAsia="ja-JP"/>
        </w:rPr>
      </w:pPr>
    </w:p>
    <w:p w14:paraId="57329BD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90CDC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33739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E5F39F"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5BFE21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D51899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1720C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E51F0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52A5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B6D1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920F05"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573C3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6AEA8B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BED17"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137F6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0C13A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95A90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6F567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CDD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0DACE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AF831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14513C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213730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7F30E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5BEF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75C0FA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1D05D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80DF8" w14:textId="77777777" w:rsidR="0010310C" w:rsidRDefault="0010310C">
      <w:r>
        <w:separator/>
      </w:r>
    </w:p>
  </w:endnote>
  <w:endnote w:type="continuationSeparator" w:id="0">
    <w:p w14:paraId="1E6250F5" w14:textId="77777777" w:rsidR="0010310C" w:rsidRDefault="0010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F4C1" w14:textId="6B7D8076"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D433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D433A">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F8488" w14:textId="77777777" w:rsidR="0010310C" w:rsidRDefault="0010310C">
      <w:r>
        <w:separator/>
      </w:r>
    </w:p>
  </w:footnote>
  <w:footnote w:type="continuationSeparator" w:id="0">
    <w:p w14:paraId="1B8D4B29" w14:textId="77777777" w:rsidR="0010310C" w:rsidRDefault="00103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66BAD"/>
    <w:multiLevelType w:val="hybridMultilevel"/>
    <w:tmpl w:val="349A7DF2"/>
    <w:lvl w:ilvl="0" w:tplc="8A960CA2">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B5EE1D98">
      <w:numFmt w:val="none"/>
      <w:lvlText w:val=""/>
      <w:lvlJc w:val="left"/>
      <w:pPr>
        <w:tabs>
          <w:tab w:val="num" w:pos="360"/>
        </w:tabs>
      </w:pPr>
    </w:lvl>
    <w:lvl w:ilvl="3" w:tplc="B650BB26">
      <w:start w:val="1"/>
      <w:numFmt w:val="bullet"/>
      <w:lvlText w:val="•"/>
      <w:lvlJc w:val="left"/>
      <w:pPr>
        <w:tabs>
          <w:tab w:val="num" w:pos="2880"/>
        </w:tabs>
        <w:ind w:left="2880" w:hanging="360"/>
      </w:pPr>
      <w:rPr>
        <w:rFonts w:ascii="Arial" w:hAnsi="Arial" w:hint="default"/>
      </w:rPr>
    </w:lvl>
    <w:lvl w:ilvl="4" w:tplc="1562C848" w:tentative="1">
      <w:start w:val="1"/>
      <w:numFmt w:val="bullet"/>
      <w:lvlText w:val="•"/>
      <w:lvlJc w:val="left"/>
      <w:pPr>
        <w:tabs>
          <w:tab w:val="num" w:pos="3600"/>
        </w:tabs>
        <w:ind w:left="3600" w:hanging="360"/>
      </w:pPr>
      <w:rPr>
        <w:rFonts w:ascii="Arial" w:hAnsi="Arial" w:hint="default"/>
      </w:rPr>
    </w:lvl>
    <w:lvl w:ilvl="5" w:tplc="19A642FC" w:tentative="1">
      <w:start w:val="1"/>
      <w:numFmt w:val="bullet"/>
      <w:lvlText w:val="•"/>
      <w:lvlJc w:val="left"/>
      <w:pPr>
        <w:tabs>
          <w:tab w:val="num" w:pos="4320"/>
        </w:tabs>
        <w:ind w:left="4320" w:hanging="360"/>
      </w:pPr>
      <w:rPr>
        <w:rFonts w:ascii="Arial" w:hAnsi="Arial" w:hint="default"/>
      </w:rPr>
    </w:lvl>
    <w:lvl w:ilvl="6" w:tplc="35BAA8F2" w:tentative="1">
      <w:start w:val="1"/>
      <w:numFmt w:val="bullet"/>
      <w:lvlText w:val="•"/>
      <w:lvlJc w:val="left"/>
      <w:pPr>
        <w:tabs>
          <w:tab w:val="num" w:pos="5040"/>
        </w:tabs>
        <w:ind w:left="5040" w:hanging="360"/>
      </w:pPr>
      <w:rPr>
        <w:rFonts w:ascii="Arial" w:hAnsi="Arial" w:hint="default"/>
      </w:rPr>
    </w:lvl>
    <w:lvl w:ilvl="7" w:tplc="C87CD87A" w:tentative="1">
      <w:start w:val="1"/>
      <w:numFmt w:val="bullet"/>
      <w:lvlText w:val="•"/>
      <w:lvlJc w:val="left"/>
      <w:pPr>
        <w:tabs>
          <w:tab w:val="num" w:pos="5760"/>
        </w:tabs>
        <w:ind w:left="5760" w:hanging="360"/>
      </w:pPr>
      <w:rPr>
        <w:rFonts w:ascii="Arial" w:hAnsi="Arial" w:hint="default"/>
      </w:rPr>
    </w:lvl>
    <w:lvl w:ilvl="8" w:tplc="54D4BE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EF5DD6"/>
    <w:multiLevelType w:val="hybridMultilevel"/>
    <w:tmpl w:val="D2DE3652"/>
    <w:lvl w:ilvl="0" w:tplc="C6DA1A48">
      <w:numFmt w:val="bullet"/>
      <w:lvlText w:val="-"/>
      <w:lvlJc w:val="left"/>
      <w:pPr>
        <w:ind w:left="420" w:hanging="420"/>
      </w:pPr>
      <w:rPr>
        <w:rFonts w:ascii="Arial" w:eastAsia="MS Mincho" w:hAnsi="Arial" w:cs="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A606872"/>
    <w:multiLevelType w:val="hybridMultilevel"/>
    <w:tmpl w:val="25B4B344"/>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65E73"/>
    <w:multiLevelType w:val="hybridMultilevel"/>
    <w:tmpl w:val="556A1344"/>
    <w:lvl w:ilvl="0" w:tplc="68529C18">
      <w:start w:val="1"/>
      <w:numFmt w:val="bullet"/>
      <w:lvlText w:val="•"/>
      <w:lvlJc w:val="left"/>
      <w:pPr>
        <w:tabs>
          <w:tab w:val="num" w:pos="720"/>
        </w:tabs>
        <w:ind w:left="720" w:hanging="360"/>
      </w:pPr>
      <w:rPr>
        <w:rFonts w:ascii="Arial" w:hAnsi="Arial" w:hint="default"/>
      </w:rPr>
    </w:lvl>
    <w:lvl w:ilvl="1" w:tplc="F2EA8814">
      <w:start w:val="1"/>
      <w:numFmt w:val="bullet"/>
      <w:lvlText w:val="•"/>
      <w:lvlJc w:val="left"/>
      <w:pPr>
        <w:tabs>
          <w:tab w:val="num" w:pos="1440"/>
        </w:tabs>
        <w:ind w:left="1440" w:hanging="360"/>
      </w:pPr>
      <w:rPr>
        <w:rFonts w:ascii="Arial" w:hAnsi="Arial" w:hint="default"/>
      </w:rPr>
    </w:lvl>
    <w:lvl w:ilvl="2" w:tplc="FFAABC1C" w:tentative="1">
      <w:start w:val="1"/>
      <w:numFmt w:val="bullet"/>
      <w:lvlText w:val="•"/>
      <w:lvlJc w:val="left"/>
      <w:pPr>
        <w:tabs>
          <w:tab w:val="num" w:pos="2160"/>
        </w:tabs>
        <w:ind w:left="2160" w:hanging="360"/>
      </w:pPr>
      <w:rPr>
        <w:rFonts w:ascii="Arial" w:hAnsi="Arial" w:hint="default"/>
      </w:rPr>
    </w:lvl>
    <w:lvl w:ilvl="3" w:tplc="02B058DC" w:tentative="1">
      <w:start w:val="1"/>
      <w:numFmt w:val="bullet"/>
      <w:lvlText w:val="•"/>
      <w:lvlJc w:val="left"/>
      <w:pPr>
        <w:tabs>
          <w:tab w:val="num" w:pos="2880"/>
        </w:tabs>
        <w:ind w:left="2880" w:hanging="360"/>
      </w:pPr>
      <w:rPr>
        <w:rFonts w:ascii="Arial" w:hAnsi="Arial" w:hint="default"/>
      </w:rPr>
    </w:lvl>
    <w:lvl w:ilvl="4" w:tplc="54023162" w:tentative="1">
      <w:start w:val="1"/>
      <w:numFmt w:val="bullet"/>
      <w:lvlText w:val="•"/>
      <w:lvlJc w:val="left"/>
      <w:pPr>
        <w:tabs>
          <w:tab w:val="num" w:pos="3600"/>
        </w:tabs>
        <w:ind w:left="3600" w:hanging="360"/>
      </w:pPr>
      <w:rPr>
        <w:rFonts w:ascii="Arial" w:hAnsi="Arial" w:hint="default"/>
      </w:rPr>
    </w:lvl>
    <w:lvl w:ilvl="5" w:tplc="C5446226" w:tentative="1">
      <w:start w:val="1"/>
      <w:numFmt w:val="bullet"/>
      <w:lvlText w:val="•"/>
      <w:lvlJc w:val="left"/>
      <w:pPr>
        <w:tabs>
          <w:tab w:val="num" w:pos="4320"/>
        </w:tabs>
        <w:ind w:left="4320" w:hanging="360"/>
      </w:pPr>
      <w:rPr>
        <w:rFonts w:ascii="Arial" w:hAnsi="Arial" w:hint="default"/>
      </w:rPr>
    </w:lvl>
    <w:lvl w:ilvl="6" w:tplc="C0AC00DC" w:tentative="1">
      <w:start w:val="1"/>
      <w:numFmt w:val="bullet"/>
      <w:lvlText w:val="•"/>
      <w:lvlJc w:val="left"/>
      <w:pPr>
        <w:tabs>
          <w:tab w:val="num" w:pos="5040"/>
        </w:tabs>
        <w:ind w:left="5040" w:hanging="360"/>
      </w:pPr>
      <w:rPr>
        <w:rFonts w:ascii="Arial" w:hAnsi="Arial" w:hint="default"/>
      </w:rPr>
    </w:lvl>
    <w:lvl w:ilvl="7" w:tplc="6BD2ED40" w:tentative="1">
      <w:start w:val="1"/>
      <w:numFmt w:val="bullet"/>
      <w:lvlText w:val="•"/>
      <w:lvlJc w:val="left"/>
      <w:pPr>
        <w:tabs>
          <w:tab w:val="num" w:pos="5760"/>
        </w:tabs>
        <w:ind w:left="5760" w:hanging="360"/>
      </w:pPr>
      <w:rPr>
        <w:rFonts w:ascii="Arial" w:hAnsi="Arial" w:hint="default"/>
      </w:rPr>
    </w:lvl>
    <w:lvl w:ilvl="8" w:tplc="2FE23D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323A97"/>
    <w:multiLevelType w:val="hybridMultilevel"/>
    <w:tmpl w:val="F67CAFCA"/>
    <w:lvl w:ilvl="0" w:tplc="85F46DD6">
      <w:start w:val="1"/>
      <w:numFmt w:val="bullet"/>
      <w:lvlText w:val="•"/>
      <w:lvlJc w:val="left"/>
      <w:pPr>
        <w:tabs>
          <w:tab w:val="num" w:pos="720"/>
        </w:tabs>
        <w:ind w:left="720" w:hanging="360"/>
      </w:pPr>
      <w:rPr>
        <w:rFonts w:ascii="Arial" w:hAnsi="Arial" w:hint="default"/>
      </w:rPr>
    </w:lvl>
    <w:lvl w:ilvl="1" w:tplc="412CBFA8">
      <w:start w:val="1"/>
      <w:numFmt w:val="bullet"/>
      <w:lvlText w:val="•"/>
      <w:lvlJc w:val="left"/>
      <w:pPr>
        <w:tabs>
          <w:tab w:val="num" w:pos="1440"/>
        </w:tabs>
        <w:ind w:left="1440" w:hanging="360"/>
      </w:pPr>
      <w:rPr>
        <w:rFonts w:ascii="Arial" w:hAnsi="Arial" w:hint="default"/>
      </w:rPr>
    </w:lvl>
    <w:lvl w:ilvl="2" w:tplc="3474D126" w:tentative="1">
      <w:start w:val="1"/>
      <w:numFmt w:val="bullet"/>
      <w:lvlText w:val="•"/>
      <w:lvlJc w:val="left"/>
      <w:pPr>
        <w:tabs>
          <w:tab w:val="num" w:pos="2160"/>
        </w:tabs>
        <w:ind w:left="2160" w:hanging="360"/>
      </w:pPr>
      <w:rPr>
        <w:rFonts w:ascii="Arial" w:hAnsi="Arial" w:hint="default"/>
      </w:rPr>
    </w:lvl>
    <w:lvl w:ilvl="3" w:tplc="1BB673B8" w:tentative="1">
      <w:start w:val="1"/>
      <w:numFmt w:val="bullet"/>
      <w:lvlText w:val="•"/>
      <w:lvlJc w:val="left"/>
      <w:pPr>
        <w:tabs>
          <w:tab w:val="num" w:pos="2880"/>
        </w:tabs>
        <w:ind w:left="2880" w:hanging="360"/>
      </w:pPr>
      <w:rPr>
        <w:rFonts w:ascii="Arial" w:hAnsi="Arial" w:hint="default"/>
      </w:rPr>
    </w:lvl>
    <w:lvl w:ilvl="4" w:tplc="C9F421E8" w:tentative="1">
      <w:start w:val="1"/>
      <w:numFmt w:val="bullet"/>
      <w:lvlText w:val="•"/>
      <w:lvlJc w:val="left"/>
      <w:pPr>
        <w:tabs>
          <w:tab w:val="num" w:pos="3600"/>
        </w:tabs>
        <w:ind w:left="3600" w:hanging="360"/>
      </w:pPr>
      <w:rPr>
        <w:rFonts w:ascii="Arial" w:hAnsi="Arial" w:hint="default"/>
      </w:rPr>
    </w:lvl>
    <w:lvl w:ilvl="5" w:tplc="29F62652" w:tentative="1">
      <w:start w:val="1"/>
      <w:numFmt w:val="bullet"/>
      <w:lvlText w:val="•"/>
      <w:lvlJc w:val="left"/>
      <w:pPr>
        <w:tabs>
          <w:tab w:val="num" w:pos="4320"/>
        </w:tabs>
        <w:ind w:left="4320" w:hanging="360"/>
      </w:pPr>
      <w:rPr>
        <w:rFonts w:ascii="Arial" w:hAnsi="Arial" w:hint="default"/>
      </w:rPr>
    </w:lvl>
    <w:lvl w:ilvl="6" w:tplc="867A93DC" w:tentative="1">
      <w:start w:val="1"/>
      <w:numFmt w:val="bullet"/>
      <w:lvlText w:val="•"/>
      <w:lvlJc w:val="left"/>
      <w:pPr>
        <w:tabs>
          <w:tab w:val="num" w:pos="5040"/>
        </w:tabs>
        <w:ind w:left="5040" w:hanging="360"/>
      </w:pPr>
      <w:rPr>
        <w:rFonts w:ascii="Arial" w:hAnsi="Arial" w:hint="default"/>
      </w:rPr>
    </w:lvl>
    <w:lvl w:ilvl="7" w:tplc="DA34A656" w:tentative="1">
      <w:start w:val="1"/>
      <w:numFmt w:val="bullet"/>
      <w:lvlText w:val="•"/>
      <w:lvlJc w:val="left"/>
      <w:pPr>
        <w:tabs>
          <w:tab w:val="num" w:pos="5760"/>
        </w:tabs>
        <w:ind w:left="5760" w:hanging="360"/>
      </w:pPr>
      <w:rPr>
        <w:rFonts w:ascii="Arial" w:hAnsi="Arial" w:hint="default"/>
      </w:rPr>
    </w:lvl>
    <w:lvl w:ilvl="8" w:tplc="BA283C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8EE798C"/>
    <w:multiLevelType w:val="hybridMultilevel"/>
    <w:tmpl w:val="6A188BE4"/>
    <w:lvl w:ilvl="0" w:tplc="08090001">
      <w:start w:val="1"/>
      <w:numFmt w:val="bullet"/>
      <w:lvlText w:val=""/>
      <w:lvlJc w:val="left"/>
      <w:pPr>
        <w:ind w:left="600" w:hanging="420"/>
      </w:pPr>
      <w:rPr>
        <w:rFonts w:ascii="Symbol" w:hAnsi="Symbo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A00AFD"/>
    <w:multiLevelType w:val="hybridMultilevel"/>
    <w:tmpl w:val="8B9C56EC"/>
    <w:lvl w:ilvl="0" w:tplc="103AD4A8">
      <w:start w:val="1"/>
      <w:numFmt w:val="bullet"/>
      <w:lvlText w:val="•"/>
      <w:lvlJc w:val="left"/>
      <w:pPr>
        <w:tabs>
          <w:tab w:val="num" w:pos="720"/>
        </w:tabs>
        <w:ind w:left="720" w:hanging="360"/>
      </w:pPr>
      <w:rPr>
        <w:rFonts w:ascii="Arial" w:hAnsi="Arial" w:hint="default"/>
      </w:rPr>
    </w:lvl>
    <w:lvl w:ilvl="1" w:tplc="B5D650A6">
      <w:start w:val="1"/>
      <w:numFmt w:val="bullet"/>
      <w:lvlText w:val="•"/>
      <w:lvlJc w:val="left"/>
      <w:pPr>
        <w:tabs>
          <w:tab w:val="num" w:pos="1440"/>
        </w:tabs>
        <w:ind w:left="1440" w:hanging="360"/>
      </w:pPr>
      <w:rPr>
        <w:rFonts w:ascii="Arial" w:hAnsi="Arial" w:hint="default"/>
      </w:rPr>
    </w:lvl>
    <w:lvl w:ilvl="2" w:tplc="6EF411BC" w:tentative="1">
      <w:start w:val="1"/>
      <w:numFmt w:val="bullet"/>
      <w:lvlText w:val="•"/>
      <w:lvlJc w:val="left"/>
      <w:pPr>
        <w:tabs>
          <w:tab w:val="num" w:pos="2160"/>
        </w:tabs>
        <w:ind w:left="2160" w:hanging="360"/>
      </w:pPr>
      <w:rPr>
        <w:rFonts w:ascii="Arial" w:hAnsi="Arial" w:hint="default"/>
      </w:rPr>
    </w:lvl>
    <w:lvl w:ilvl="3" w:tplc="B47A3C9C" w:tentative="1">
      <w:start w:val="1"/>
      <w:numFmt w:val="bullet"/>
      <w:lvlText w:val="•"/>
      <w:lvlJc w:val="left"/>
      <w:pPr>
        <w:tabs>
          <w:tab w:val="num" w:pos="2880"/>
        </w:tabs>
        <w:ind w:left="2880" w:hanging="360"/>
      </w:pPr>
      <w:rPr>
        <w:rFonts w:ascii="Arial" w:hAnsi="Arial" w:hint="default"/>
      </w:rPr>
    </w:lvl>
    <w:lvl w:ilvl="4" w:tplc="B9DCB0CC" w:tentative="1">
      <w:start w:val="1"/>
      <w:numFmt w:val="bullet"/>
      <w:lvlText w:val="•"/>
      <w:lvlJc w:val="left"/>
      <w:pPr>
        <w:tabs>
          <w:tab w:val="num" w:pos="3600"/>
        </w:tabs>
        <w:ind w:left="3600" w:hanging="360"/>
      </w:pPr>
      <w:rPr>
        <w:rFonts w:ascii="Arial" w:hAnsi="Arial" w:hint="default"/>
      </w:rPr>
    </w:lvl>
    <w:lvl w:ilvl="5" w:tplc="0A2EE20E" w:tentative="1">
      <w:start w:val="1"/>
      <w:numFmt w:val="bullet"/>
      <w:lvlText w:val="•"/>
      <w:lvlJc w:val="left"/>
      <w:pPr>
        <w:tabs>
          <w:tab w:val="num" w:pos="4320"/>
        </w:tabs>
        <w:ind w:left="4320" w:hanging="360"/>
      </w:pPr>
      <w:rPr>
        <w:rFonts w:ascii="Arial" w:hAnsi="Arial" w:hint="default"/>
      </w:rPr>
    </w:lvl>
    <w:lvl w:ilvl="6" w:tplc="C9A09E9C" w:tentative="1">
      <w:start w:val="1"/>
      <w:numFmt w:val="bullet"/>
      <w:lvlText w:val="•"/>
      <w:lvlJc w:val="left"/>
      <w:pPr>
        <w:tabs>
          <w:tab w:val="num" w:pos="5040"/>
        </w:tabs>
        <w:ind w:left="5040" w:hanging="360"/>
      </w:pPr>
      <w:rPr>
        <w:rFonts w:ascii="Arial" w:hAnsi="Arial" w:hint="default"/>
      </w:rPr>
    </w:lvl>
    <w:lvl w:ilvl="7" w:tplc="443292DE" w:tentative="1">
      <w:start w:val="1"/>
      <w:numFmt w:val="bullet"/>
      <w:lvlText w:val="•"/>
      <w:lvlJc w:val="left"/>
      <w:pPr>
        <w:tabs>
          <w:tab w:val="num" w:pos="5760"/>
        </w:tabs>
        <w:ind w:left="5760" w:hanging="360"/>
      </w:pPr>
      <w:rPr>
        <w:rFonts w:ascii="Arial" w:hAnsi="Arial" w:hint="default"/>
      </w:rPr>
    </w:lvl>
    <w:lvl w:ilvl="8" w:tplc="BCC667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900760"/>
    <w:multiLevelType w:val="hybridMultilevel"/>
    <w:tmpl w:val="40F44C32"/>
    <w:lvl w:ilvl="0" w:tplc="B20C07BC">
      <w:start w:val="1"/>
      <w:numFmt w:val="bullet"/>
      <w:lvlText w:val="•"/>
      <w:lvlJc w:val="left"/>
      <w:pPr>
        <w:tabs>
          <w:tab w:val="num" w:pos="720"/>
        </w:tabs>
        <w:ind w:left="720" w:hanging="360"/>
      </w:pPr>
      <w:rPr>
        <w:rFonts w:ascii="Arial" w:hAnsi="Arial" w:hint="default"/>
      </w:rPr>
    </w:lvl>
    <w:lvl w:ilvl="1" w:tplc="3A484858">
      <w:start w:val="78"/>
      <w:numFmt w:val="bullet"/>
      <w:lvlText w:val="•"/>
      <w:lvlJc w:val="left"/>
      <w:pPr>
        <w:tabs>
          <w:tab w:val="num" w:pos="1440"/>
        </w:tabs>
        <w:ind w:left="1440" w:hanging="360"/>
      </w:pPr>
      <w:rPr>
        <w:rFonts w:ascii="Arial" w:hAnsi="Arial" w:hint="default"/>
      </w:rPr>
    </w:lvl>
    <w:lvl w:ilvl="2" w:tplc="BE1CAED4" w:tentative="1">
      <w:start w:val="1"/>
      <w:numFmt w:val="bullet"/>
      <w:lvlText w:val="•"/>
      <w:lvlJc w:val="left"/>
      <w:pPr>
        <w:tabs>
          <w:tab w:val="num" w:pos="2160"/>
        </w:tabs>
        <w:ind w:left="2160" w:hanging="360"/>
      </w:pPr>
      <w:rPr>
        <w:rFonts w:ascii="Arial" w:hAnsi="Arial" w:hint="default"/>
      </w:rPr>
    </w:lvl>
    <w:lvl w:ilvl="3" w:tplc="A55E9B1A" w:tentative="1">
      <w:start w:val="1"/>
      <w:numFmt w:val="bullet"/>
      <w:lvlText w:val="•"/>
      <w:lvlJc w:val="left"/>
      <w:pPr>
        <w:tabs>
          <w:tab w:val="num" w:pos="2880"/>
        </w:tabs>
        <w:ind w:left="2880" w:hanging="360"/>
      </w:pPr>
      <w:rPr>
        <w:rFonts w:ascii="Arial" w:hAnsi="Arial" w:hint="default"/>
      </w:rPr>
    </w:lvl>
    <w:lvl w:ilvl="4" w:tplc="B2C01788" w:tentative="1">
      <w:start w:val="1"/>
      <w:numFmt w:val="bullet"/>
      <w:lvlText w:val="•"/>
      <w:lvlJc w:val="left"/>
      <w:pPr>
        <w:tabs>
          <w:tab w:val="num" w:pos="3600"/>
        </w:tabs>
        <w:ind w:left="3600" w:hanging="360"/>
      </w:pPr>
      <w:rPr>
        <w:rFonts w:ascii="Arial" w:hAnsi="Arial" w:hint="default"/>
      </w:rPr>
    </w:lvl>
    <w:lvl w:ilvl="5" w:tplc="11B82246" w:tentative="1">
      <w:start w:val="1"/>
      <w:numFmt w:val="bullet"/>
      <w:lvlText w:val="•"/>
      <w:lvlJc w:val="left"/>
      <w:pPr>
        <w:tabs>
          <w:tab w:val="num" w:pos="4320"/>
        </w:tabs>
        <w:ind w:left="4320" w:hanging="360"/>
      </w:pPr>
      <w:rPr>
        <w:rFonts w:ascii="Arial" w:hAnsi="Arial" w:hint="default"/>
      </w:rPr>
    </w:lvl>
    <w:lvl w:ilvl="6" w:tplc="5B58BD2C" w:tentative="1">
      <w:start w:val="1"/>
      <w:numFmt w:val="bullet"/>
      <w:lvlText w:val="•"/>
      <w:lvlJc w:val="left"/>
      <w:pPr>
        <w:tabs>
          <w:tab w:val="num" w:pos="5040"/>
        </w:tabs>
        <w:ind w:left="5040" w:hanging="360"/>
      </w:pPr>
      <w:rPr>
        <w:rFonts w:ascii="Arial" w:hAnsi="Arial" w:hint="default"/>
      </w:rPr>
    </w:lvl>
    <w:lvl w:ilvl="7" w:tplc="F0188948" w:tentative="1">
      <w:start w:val="1"/>
      <w:numFmt w:val="bullet"/>
      <w:lvlText w:val="•"/>
      <w:lvlJc w:val="left"/>
      <w:pPr>
        <w:tabs>
          <w:tab w:val="num" w:pos="5760"/>
        </w:tabs>
        <w:ind w:left="5760" w:hanging="360"/>
      </w:pPr>
      <w:rPr>
        <w:rFonts w:ascii="Arial" w:hAnsi="Arial" w:hint="default"/>
      </w:rPr>
    </w:lvl>
    <w:lvl w:ilvl="8" w:tplc="0324C7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4"/>
  </w:num>
  <w:num w:numId="4">
    <w:abstractNumId w:val="21"/>
  </w:num>
  <w:num w:numId="5">
    <w:abstractNumId w:val="10"/>
  </w:num>
  <w:num w:numId="6">
    <w:abstractNumId w:val="25"/>
  </w:num>
  <w:num w:numId="7">
    <w:abstractNumId w:val="3"/>
  </w:num>
  <w:num w:numId="8">
    <w:abstractNumId w:val="9"/>
  </w:num>
  <w:num w:numId="9">
    <w:abstractNumId w:val="18"/>
  </w:num>
  <w:num w:numId="10">
    <w:abstractNumId w:val="26"/>
  </w:num>
  <w:num w:numId="11">
    <w:abstractNumId w:val="19"/>
  </w:num>
  <w:num w:numId="12">
    <w:abstractNumId w:val="16"/>
  </w:num>
  <w:num w:numId="13">
    <w:abstractNumId w:val="23"/>
  </w:num>
  <w:num w:numId="14">
    <w:abstractNumId w:val="5"/>
  </w:num>
  <w:num w:numId="15">
    <w:abstractNumId w:val="15"/>
  </w:num>
  <w:num w:numId="16">
    <w:abstractNumId w:val="4"/>
  </w:num>
  <w:num w:numId="17">
    <w:abstractNumId w:val="13"/>
  </w:num>
  <w:num w:numId="18">
    <w:abstractNumId w:val="6"/>
  </w:num>
  <w:num w:numId="19">
    <w:abstractNumId w:val="12"/>
  </w:num>
  <w:num w:numId="20">
    <w:abstractNumId w:val="22"/>
  </w:num>
  <w:num w:numId="21">
    <w:abstractNumId w:val="17"/>
  </w:num>
  <w:num w:numId="22">
    <w:abstractNumId w:val="7"/>
  </w:num>
  <w:num w:numId="23">
    <w:abstractNumId w:val="1"/>
  </w:num>
  <w:num w:numId="24">
    <w:abstractNumId w:val="0"/>
  </w:num>
  <w:num w:numId="25">
    <w:abstractNumId w:val="2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B73"/>
    <w:rsid w:val="00007BD0"/>
    <w:rsid w:val="00011C3B"/>
    <w:rsid w:val="00013430"/>
    <w:rsid w:val="00014ED3"/>
    <w:rsid w:val="000276C5"/>
    <w:rsid w:val="0004456C"/>
    <w:rsid w:val="0005259B"/>
    <w:rsid w:val="00053FEE"/>
    <w:rsid w:val="00060AE4"/>
    <w:rsid w:val="00064D00"/>
    <w:rsid w:val="000679B3"/>
    <w:rsid w:val="00067EAA"/>
    <w:rsid w:val="00074046"/>
    <w:rsid w:val="000746A7"/>
    <w:rsid w:val="000801DA"/>
    <w:rsid w:val="00080813"/>
    <w:rsid w:val="00083CCE"/>
    <w:rsid w:val="000910BB"/>
    <w:rsid w:val="00091771"/>
    <w:rsid w:val="000926AF"/>
    <w:rsid w:val="000A3ED2"/>
    <w:rsid w:val="000C00FA"/>
    <w:rsid w:val="000C473A"/>
    <w:rsid w:val="000C51AA"/>
    <w:rsid w:val="000D17BC"/>
    <w:rsid w:val="000D2186"/>
    <w:rsid w:val="000E315B"/>
    <w:rsid w:val="000E4F35"/>
    <w:rsid w:val="000F6C1C"/>
    <w:rsid w:val="0010310C"/>
    <w:rsid w:val="00116C10"/>
    <w:rsid w:val="00116F4B"/>
    <w:rsid w:val="0012196A"/>
    <w:rsid w:val="001229F4"/>
    <w:rsid w:val="00131B44"/>
    <w:rsid w:val="00137471"/>
    <w:rsid w:val="00150FD3"/>
    <w:rsid w:val="00155730"/>
    <w:rsid w:val="00156F08"/>
    <w:rsid w:val="001609A1"/>
    <w:rsid w:val="00180BAD"/>
    <w:rsid w:val="00184428"/>
    <w:rsid w:val="001A03C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25DE"/>
    <w:rsid w:val="0022485E"/>
    <w:rsid w:val="00225B6F"/>
    <w:rsid w:val="00243A99"/>
    <w:rsid w:val="00263FD2"/>
    <w:rsid w:val="0027155C"/>
    <w:rsid w:val="0028192B"/>
    <w:rsid w:val="0029567C"/>
    <w:rsid w:val="002C001C"/>
    <w:rsid w:val="002F66F0"/>
    <w:rsid w:val="00301B7A"/>
    <w:rsid w:val="003061D7"/>
    <w:rsid w:val="00306D59"/>
    <w:rsid w:val="00310AAB"/>
    <w:rsid w:val="00315799"/>
    <w:rsid w:val="003214B7"/>
    <w:rsid w:val="0032503A"/>
    <w:rsid w:val="00325EE1"/>
    <w:rsid w:val="003357C0"/>
    <w:rsid w:val="00344D60"/>
    <w:rsid w:val="00346477"/>
    <w:rsid w:val="00347CB0"/>
    <w:rsid w:val="0035699D"/>
    <w:rsid w:val="00356E3D"/>
    <w:rsid w:val="0036015F"/>
    <w:rsid w:val="0036248C"/>
    <w:rsid w:val="00365F17"/>
    <w:rsid w:val="003666A8"/>
    <w:rsid w:val="00367401"/>
    <w:rsid w:val="00375678"/>
    <w:rsid w:val="0039390A"/>
    <w:rsid w:val="00394673"/>
    <w:rsid w:val="00394AB0"/>
    <w:rsid w:val="00396252"/>
    <w:rsid w:val="003A32F1"/>
    <w:rsid w:val="003A4B47"/>
    <w:rsid w:val="003B24AF"/>
    <w:rsid w:val="003B7182"/>
    <w:rsid w:val="003D5036"/>
    <w:rsid w:val="003D764D"/>
    <w:rsid w:val="003E0203"/>
    <w:rsid w:val="003E1CF0"/>
    <w:rsid w:val="003E2CE2"/>
    <w:rsid w:val="003E3A1A"/>
    <w:rsid w:val="003F1B9F"/>
    <w:rsid w:val="0040091C"/>
    <w:rsid w:val="00401590"/>
    <w:rsid w:val="004039C3"/>
    <w:rsid w:val="00406D7A"/>
    <w:rsid w:val="00411DF5"/>
    <w:rsid w:val="00412D7A"/>
    <w:rsid w:val="00421A4E"/>
    <w:rsid w:val="004258BA"/>
    <w:rsid w:val="0044197A"/>
    <w:rsid w:val="00443E9C"/>
    <w:rsid w:val="0044579D"/>
    <w:rsid w:val="004531C9"/>
    <w:rsid w:val="00454163"/>
    <w:rsid w:val="00457D91"/>
    <w:rsid w:val="00460C31"/>
    <w:rsid w:val="0046201E"/>
    <w:rsid w:val="00464E5B"/>
    <w:rsid w:val="0047055A"/>
    <w:rsid w:val="0047372E"/>
    <w:rsid w:val="00474450"/>
    <w:rsid w:val="004873E6"/>
    <w:rsid w:val="0049104A"/>
    <w:rsid w:val="004B15B8"/>
    <w:rsid w:val="004B566C"/>
    <w:rsid w:val="004B7B48"/>
    <w:rsid w:val="004D37F3"/>
    <w:rsid w:val="004D4AB1"/>
    <w:rsid w:val="004D5E84"/>
    <w:rsid w:val="004E4F3A"/>
    <w:rsid w:val="004F218A"/>
    <w:rsid w:val="0050069E"/>
    <w:rsid w:val="0050334E"/>
    <w:rsid w:val="00505387"/>
    <w:rsid w:val="00505E6F"/>
    <w:rsid w:val="0051052A"/>
    <w:rsid w:val="00512DF7"/>
    <w:rsid w:val="005141E7"/>
    <w:rsid w:val="00517E63"/>
    <w:rsid w:val="00526B0D"/>
    <w:rsid w:val="0053448F"/>
    <w:rsid w:val="0055346F"/>
    <w:rsid w:val="005579FF"/>
    <w:rsid w:val="00561978"/>
    <w:rsid w:val="005625AF"/>
    <w:rsid w:val="005776DD"/>
    <w:rsid w:val="00582117"/>
    <w:rsid w:val="0058478F"/>
    <w:rsid w:val="00593315"/>
    <w:rsid w:val="005A14E0"/>
    <w:rsid w:val="005A170D"/>
    <w:rsid w:val="005A6C96"/>
    <w:rsid w:val="005C78D9"/>
    <w:rsid w:val="005C79C4"/>
    <w:rsid w:val="005D0418"/>
    <w:rsid w:val="005D12F8"/>
    <w:rsid w:val="005E1D58"/>
    <w:rsid w:val="005F23CF"/>
    <w:rsid w:val="00603957"/>
    <w:rsid w:val="00603DFE"/>
    <w:rsid w:val="0060479F"/>
    <w:rsid w:val="00610E37"/>
    <w:rsid w:val="006207ED"/>
    <w:rsid w:val="00626BC9"/>
    <w:rsid w:val="00644DE2"/>
    <w:rsid w:val="006458DF"/>
    <w:rsid w:val="00650D52"/>
    <w:rsid w:val="006615B2"/>
    <w:rsid w:val="00662313"/>
    <w:rsid w:val="00670CCB"/>
    <w:rsid w:val="00671F01"/>
    <w:rsid w:val="00673911"/>
    <w:rsid w:val="006757EF"/>
    <w:rsid w:val="006870C9"/>
    <w:rsid w:val="006A3ADF"/>
    <w:rsid w:val="006A7BCB"/>
    <w:rsid w:val="006B00C3"/>
    <w:rsid w:val="006B4C1E"/>
    <w:rsid w:val="006C090F"/>
    <w:rsid w:val="006C4E32"/>
    <w:rsid w:val="006C56D8"/>
    <w:rsid w:val="006D07AE"/>
    <w:rsid w:val="006D09A7"/>
    <w:rsid w:val="006D1C93"/>
    <w:rsid w:val="006D433A"/>
    <w:rsid w:val="006E3F11"/>
    <w:rsid w:val="006F0C6A"/>
    <w:rsid w:val="00701410"/>
    <w:rsid w:val="00704364"/>
    <w:rsid w:val="0070630B"/>
    <w:rsid w:val="007113A1"/>
    <w:rsid w:val="007179A8"/>
    <w:rsid w:val="00721CF6"/>
    <w:rsid w:val="00723E46"/>
    <w:rsid w:val="007266D8"/>
    <w:rsid w:val="00733826"/>
    <w:rsid w:val="007356E2"/>
    <w:rsid w:val="007448C2"/>
    <w:rsid w:val="00766CFB"/>
    <w:rsid w:val="007733C4"/>
    <w:rsid w:val="00777CB6"/>
    <w:rsid w:val="007816FF"/>
    <w:rsid w:val="00782293"/>
    <w:rsid w:val="00783B44"/>
    <w:rsid w:val="00785028"/>
    <w:rsid w:val="007A3A5A"/>
    <w:rsid w:val="007A4370"/>
    <w:rsid w:val="007B26EB"/>
    <w:rsid w:val="007B4678"/>
    <w:rsid w:val="007C513E"/>
    <w:rsid w:val="007E1D15"/>
    <w:rsid w:val="007E1DEA"/>
    <w:rsid w:val="007E2202"/>
    <w:rsid w:val="007F2CEF"/>
    <w:rsid w:val="008145EA"/>
    <w:rsid w:val="00815869"/>
    <w:rsid w:val="00815DC7"/>
    <w:rsid w:val="00816B81"/>
    <w:rsid w:val="00823B90"/>
    <w:rsid w:val="00826581"/>
    <w:rsid w:val="00827119"/>
    <w:rsid w:val="0083266E"/>
    <w:rsid w:val="008355E3"/>
    <w:rsid w:val="008546E5"/>
    <w:rsid w:val="00857B94"/>
    <w:rsid w:val="00871653"/>
    <w:rsid w:val="0087217C"/>
    <w:rsid w:val="00881D74"/>
    <w:rsid w:val="00881E7B"/>
    <w:rsid w:val="00883369"/>
    <w:rsid w:val="008836AC"/>
    <w:rsid w:val="00884E39"/>
    <w:rsid w:val="00887422"/>
    <w:rsid w:val="00890762"/>
    <w:rsid w:val="0089166C"/>
    <w:rsid w:val="00893204"/>
    <w:rsid w:val="008960DE"/>
    <w:rsid w:val="008976EE"/>
    <w:rsid w:val="008A171D"/>
    <w:rsid w:val="008A36DF"/>
    <w:rsid w:val="008B0A5B"/>
    <w:rsid w:val="008B3D06"/>
    <w:rsid w:val="008C1698"/>
    <w:rsid w:val="008C1A3D"/>
    <w:rsid w:val="008C35DA"/>
    <w:rsid w:val="008D01C3"/>
    <w:rsid w:val="008D1E13"/>
    <w:rsid w:val="008D52F9"/>
    <w:rsid w:val="008D6549"/>
    <w:rsid w:val="008D70D2"/>
    <w:rsid w:val="008E61E4"/>
    <w:rsid w:val="008E75CB"/>
    <w:rsid w:val="008F2B43"/>
    <w:rsid w:val="00900AE8"/>
    <w:rsid w:val="00900DAD"/>
    <w:rsid w:val="0091408E"/>
    <w:rsid w:val="009144D5"/>
    <w:rsid w:val="00916A27"/>
    <w:rsid w:val="00922D35"/>
    <w:rsid w:val="00924588"/>
    <w:rsid w:val="00936080"/>
    <w:rsid w:val="009375D8"/>
    <w:rsid w:val="009378CA"/>
    <w:rsid w:val="0095025E"/>
    <w:rsid w:val="00955C4C"/>
    <w:rsid w:val="00995338"/>
    <w:rsid w:val="00995525"/>
    <w:rsid w:val="00996777"/>
    <w:rsid w:val="009A420A"/>
    <w:rsid w:val="009C0BC7"/>
    <w:rsid w:val="009C6592"/>
    <w:rsid w:val="009E209B"/>
    <w:rsid w:val="009F0747"/>
    <w:rsid w:val="00A03514"/>
    <w:rsid w:val="00A10D99"/>
    <w:rsid w:val="00A17079"/>
    <w:rsid w:val="00A179CC"/>
    <w:rsid w:val="00A21834"/>
    <w:rsid w:val="00A3599C"/>
    <w:rsid w:val="00A35F0B"/>
    <w:rsid w:val="00A448C3"/>
    <w:rsid w:val="00A458D4"/>
    <w:rsid w:val="00A46542"/>
    <w:rsid w:val="00A46FB7"/>
    <w:rsid w:val="00A52DEE"/>
    <w:rsid w:val="00A53118"/>
    <w:rsid w:val="00A86AB5"/>
    <w:rsid w:val="00A97226"/>
    <w:rsid w:val="00AA0E64"/>
    <w:rsid w:val="00AA142F"/>
    <w:rsid w:val="00AA3731"/>
    <w:rsid w:val="00AA53DB"/>
    <w:rsid w:val="00AA76DB"/>
    <w:rsid w:val="00AB239A"/>
    <w:rsid w:val="00AB551F"/>
    <w:rsid w:val="00AB78B2"/>
    <w:rsid w:val="00AC39FB"/>
    <w:rsid w:val="00AC51EB"/>
    <w:rsid w:val="00AD53C7"/>
    <w:rsid w:val="00AD57A0"/>
    <w:rsid w:val="00AD7ADC"/>
    <w:rsid w:val="00AE08EB"/>
    <w:rsid w:val="00AE5128"/>
    <w:rsid w:val="00B00BBE"/>
    <w:rsid w:val="00B07692"/>
    <w:rsid w:val="00B10710"/>
    <w:rsid w:val="00B2053E"/>
    <w:rsid w:val="00B208FA"/>
    <w:rsid w:val="00B24AB9"/>
    <w:rsid w:val="00B25C12"/>
    <w:rsid w:val="00B2766F"/>
    <w:rsid w:val="00B31ABC"/>
    <w:rsid w:val="00B34224"/>
    <w:rsid w:val="00B37750"/>
    <w:rsid w:val="00B445ED"/>
    <w:rsid w:val="00B54A2C"/>
    <w:rsid w:val="00B55579"/>
    <w:rsid w:val="00B6300F"/>
    <w:rsid w:val="00B70389"/>
    <w:rsid w:val="00B84623"/>
    <w:rsid w:val="00B94A2B"/>
    <w:rsid w:val="00BA0ED5"/>
    <w:rsid w:val="00BA2249"/>
    <w:rsid w:val="00BB0698"/>
    <w:rsid w:val="00BB66D5"/>
    <w:rsid w:val="00BC7E6E"/>
    <w:rsid w:val="00BD38AE"/>
    <w:rsid w:val="00BD6D67"/>
    <w:rsid w:val="00BE1D1F"/>
    <w:rsid w:val="00BE2A35"/>
    <w:rsid w:val="00BE5E66"/>
    <w:rsid w:val="00BF4214"/>
    <w:rsid w:val="00BF61DD"/>
    <w:rsid w:val="00C00281"/>
    <w:rsid w:val="00C00A99"/>
    <w:rsid w:val="00C01D02"/>
    <w:rsid w:val="00C05625"/>
    <w:rsid w:val="00C16B30"/>
    <w:rsid w:val="00C1751E"/>
    <w:rsid w:val="00C17C6C"/>
    <w:rsid w:val="00C21339"/>
    <w:rsid w:val="00C266F9"/>
    <w:rsid w:val="00C268B4"/>
    <w:rsid w:val="00C371EA"/>
    <w:rsid w:val="00C445AD"/>
    <w:rsid w:val="00C44CBA"/>
    <w:rsid w:val="00C458F0"/>
    <w:rsid w:val="00C4666A"/>
    <w:rsid w:val="00C479A3"/>
    <w:rsid w:val="00C50477"/>
    <w:rsid w:val="00C66D9D"/>
    <w:rsid w:val="00C74DAF"/>
    <w:rsid w:val="00C80116"/>
    <w:rsid w:val="00C87BFC"/>
    <w:rsid w:val="00C96C31"/>
    <w:rsid w:val="00CA3DE7"/>
    <w:rsid w:val="00CA50C2"/>
    <w:rsid w:val="00CB40E1"/>
    <w:rsid w:val="00CD620A"/>
    <w:rsid w:val="00CE222C"/>
    <w:rsid w:val="00CE5A50"/>
    <w:rsid w:val="00CF5E71"/>
    <w:rsid w:val="00CF7FAC"/>
    <w:rsid w:val="00D02D16"/>
    <w:rsid w:val="00D160C1"/>
    <w:rsid w:val="00D17794"/>
    <w:rsid w:val="00D22398"/>
    <w:rsid w:val="00D27480"/>
    <w:rsid w:val="00D35E6C"/>
    <w:rsid w:val="00D436CF"/>
    <w:rsid w:val="00D45B2F"/>
    <w:rsid w:val="00D46E88"/>
    <w:rsid w:val="00D57094"/>
    <w:rsid w:val="00D60BD6"/>
    <w:rsid w:val="00D613A9"/>
    <w:rsid w:val="00D70D86"/>
    <w:rsid w:val="00D76BA4"/>
    <w:rsid w:val="00D8021D"/>
    <w:rsid w:val="00D80DE2"/>
    <w:rsid w:val="00D82D10"/>
    <w:rsid w:val="00D86784"/>
    <w:rsid w:val="00D8749E"/>
    <w:rsid w:val="00DB49A4"/>
    <w:rsid w:val="00DD6B8A"/>
    <w:rsid w:val="00DE2A08"/>
    <w:rsid w:val="00DE2B4D"/>
    <w:rsid w:val="00DE349D"/>
    <w:rsid w:val="00E00E44"/>
    <w:rsid w:val="00E04308"/>
    <w:rsid w:val="00E049A8"/>
    <w:rsid w:val="00E12ECB"/>
    <w:rsid w:val="00E1451F"/>
    <w:rsid w:val="00E15A72"/>
    <w:rsid w:val="00E15BB1"/>
    <w:rsid w:val="00E15E28"/>
    <w:rsid w:val="00E16577"/>
    <w:rsid w:val="00E36051"/>
    <w:rsid w:val="00E450F6"/>
    <w:rsid w:val="00E544FA"/>
    <w:rsid w:val="00E5792E"/>
    <w:rsid w:val="00E6077C"/>
    <w:rsid w:val="00E6618E"/>
    <w:rsid w:val="00E7075C"/>
    <w:rsid w:val="00E77436"/>
    <w:rsid w:val="00E82C8E"/>
    <w:rsid w:val="00E87CFA"/>
    <w:rsid w:val="00E92D45"/>
    <w:rsid w:val="00E93D77"/>
    <w:rsid w:val="00E95264"/>
    <w:rsid w:val="00EA056D"/>
    <w:rsid w:val="00EA2172"/>
    <w:rsid w:val="00EA2DC1"/>
    <w:rsid w:val="00EB5D1C"/>
    <w:rsid w:val="00EC5571"/>
    <w:rsid w:val="00ED0E8F"/>
    <w:rsid w:val="00ED7FCC"/>
    <w:rsid w:val="00EE1504"/>
    <w:rsid w:val="00EE3B5B"/>
    <w:rsid w:val="00EE470E"/>
    <w:rsid w:val="00EE4CC9"/>
    <w:rsid w:val="00EE6F76"/>
    <w:rsid w:val="00EF4800"/>
    <w:rsid w:val="00EF674A"/>
    <w:rsid w:val="00F00A3D"/>
    <w:rsid w:val="00F17CA4"/>
    <w:rsid w:val="00F23D31"/>
    <w:rsid w:val="00F24DDD"/>
    <w:rsid w:val="00F2770B"/>
    <w:rsid w:val="00F32A6C"/>
    <w:rsid w:val="00F5268A"/>
    <w:rsid w:val="00F549A3"/>
    <w:rsid w:val="00F55CBF"/>
    <w:rsid w:val="00F6780D"/>
    <w:rsid w:val="00F72B10"/>
    <w:rsid w:val="00F77359"/>
    <w:rsid w:val="00F85E7B"/>
    <w:rsid w:val="00F862D4"/>
    <w:rsid w:val="00F86A73"/>
    <w:rsid w:val="00F901EC"/>
    <w:rsid w:val="00FA58DA"/>
    <w:rsid w:val="00FC345B"/>
    <w:rsid w:val="00FC3F3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40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4457">
      <w:bodyDiv w:val="1"/>
      <w:marLeft w:val="0"/>
      <w:marRight w:val="0"/>
      <w:marTop w:val="0"/>
      <w:marBottom w:val="0"/>
      <w:divBdr>
        <w:top w:val="none" w:sz="0" w:space="0" w:color="auto"/>
        <w:left w:val="none" w:sz="0" w:space="0" w:color="auto"/>
        <w:bottom w:val="none" w:sz="0" w:space="0" w:color="auto"/>
        <w:right w:val="none" w:sz="0" w:space="0" w:color="auto"/>
      </w:divBdr>
    </w:div>
    <w:div w:id="61755827">
      <w:bodyDiv w:val="1"/>
      <w:marLeft w:val="0"/>
      <w:marRight w:val="0"/>
      <w:marTop w:val="0"/>
      <w:marBottom w:val="0"/>
      <w:divBdr>
        <w:top w:val="none" w:sz="0" w:space="0" w:color="auto"/>
        <w:left w:val="none" w:sz="0" w:space="0" w:color="auto"/>
        <w:bottom w:val="none" w:sz="0" w:space="0" w:color="auto"/>
        <w:right w:val="none" w:sz="0" w:space="0" w:color="auto"/>
      </w:divBdr>
      <w:divsChild>
        <w:div w:id="1773472990">
          <w:marLeft w:val="360"/>
          <w:marRight w:val="0"/>
          <w:marTop w:val="200"/>
          <w:marBottom w:val="0"/>
          <w:divBdr>
            <w:top w:val="none" w:sz="0" w:space="0" w:color="auto"/>
            <w:left w:val="none" w:sz="0" w:space="0" w:color="auto"/>
            <w:bottom w:val="none" w:sz="0" w:space="0" w:color="auto"/>
            <w:right w:val="none" w:sz="0" w:space="0" w:color="auto"/>
          </w:divBdr>
        </w:div>
        <w:div w:id="20011623">
          <w:marLeft w:val="1080"/>
          <w:marRight w:val="0"/>
          <w:marTop w:val="100"/>
          <w:marBottom w:val="0"/>
          <w:divBdr>
            <w:top w:val="none" w:sz="0" w:space="0" w:color="auto"/>
            <w:left w:val="none" w:sz="0" w:space="0" w:color="auto"/>
            <w:bottom w:val="none" w:sz="0" w:space="0" w:color="auto"/>
            <w:right w:val="none" w:sz="0" w:space="0" w:color="auto"/>
          </w:divBdr>
        </w:div>
        <w:div w:id="816534597">
          <w:marLeft w:val="1080"/>
          <w:marRight w:val="0"/>
          <w:marTop w:val="100"/>
          <w:marBottom w:val="0"/>
          <w:divBdr>
            <w:top w:val="none" w:sz="0" w:space="0" w:color="auto"/>
            <w:left w:val="none" w:sz="0" w:space="0" w:color="auto"/>
            <w:bottom w:val="none" w:sz="0" w:space="0" w:color="auto"/>
            <w:right w:val="none" w:sz="0" w:space="0" w:color="auto"/>
          </w:divBdr>
        </w:div>
        <w:div w:id="1056899418">
          <w:marLeft w:val="1080"/>
          <w:marRight w:val="0"/>
          <w:marTop w:val="100"/>
          <w:marBottom w:val="0"/>
          <w:divBdr>
            <w:top w:val="none" w:sz="0" w:space="0" w:color="auto"/>
            <w:left w:val="none" w:sz="0" w:space="0" w:color="auto"/>
            <w:bottom w:val="none" w:sz="0" w:space="0" w:color="auto"/>
            <w:right w:val="none" w:sz="0" w:space="0" w:color="auto"/>
          </w:divBdr>
        </w:div>
        <w:div w:id="169412344">
          <w:marLeft w:val="1080"/>
          <w:marRight w:val="0"/>
          <w:marTop w:val="100"/>
          <w:marBottom w:val="0"/>
          <w:divBdr>
            <w:top w:val="none" w:sz="0" w:space="0" w:color="auto"/>
            <w:left w:val="none" w:sz="0" w:space="0" w:color="auto"/>
            <w:bottom w:val="none" w:sz="0" w:space="0" w:color="auto"/>
            <w:right w:val="none" w:sz="0" w:space="0" w:color="auto"/>
          </w:divBdr>
        </w:div>
        <w:div w:id="1048337501">
          <w:marLeft w:val="1080"/>
          <w:marRight w:val="0"/>
          <w:marTop w:val="100"/>
          <w:marBottom w:val="0"/>
          <w:divBdr>
            <w:top w:val="none" w:sz="0" w:space="0" w:color="auto"/>
            <w:left w:val="none" w:sz="0" w:space="0" w:color="auto"/>
            <w:bottom w:val="none" w:sz="0" w:space="0" w:color="auto"/>
            <w:right w:val="none" w:sz="0" w:space="0" w:color="auto"/>
          </w:divBdr>
        </w:div>
        <w:div w:id="484128385">
          <w:marLeft w:val="1080"/>
          <w:marRight w:val="0"/>
          <w:marTop w:val="100"/>
          <w:marBottom w:val="0"/>
          <w:divBdr>
            <w:top w:val="none" w:sz="0" w:space="0" w:color="auto"/>
            <w:left w:val="none" w:sz="0" w:space="0" w:color="auto"/>
            <w:bottom w:val="none" w:sz="0" w:space="0" w:color="auto"/>
            <w:right w:val="none" w:sz="0" w:space="0" w:color="auto"/>
          </w:divBdr>
        </w:div>
        <w:div w:id="1459110713">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224961">
      <w:bodyDiv w:val="1"/>
      <w:marLeft w:val="0"/>
      <w:marRight w:val="0"/>
      <w:marTop w:val="0"/>
      <w:marBottom w:val="0"/>
      <w:divBdr>
        <w:top w:val="none" w:sz="0" w:space="0" w:color="auto"/>
        <w:left w:val="none" w:sz="0" w:space="0" w:color="auto"/>
        <w:bottom w:val="none" w:sz="0" w:space="0" w:color="auto"/>
        <w:right w:val="none" w:sz="0" w:space="0" w:color="auto"/>
      </w:divBdr>
      <w:divsChild>
        <w:div w:id="1379353892">
          <w:marLeft w:val="1080"/>
          <w:marRight w:val="0"/>
          <w:marTop w:val="100"/>
          <w:marBottom w:val="0"/>
          <w:divBdr>
            <w:top w:val="none" w:sz="0" w:space="0" w:color="auto"/>
            <w:left w:val="none" w:sz="0" w:space="0" w:color="auto"/>
            <w:bottom w:val="none" w:sz="0" w:space="0" w:color="auto"/>
            <w:right w:val="none" w:sz="0" w:space="0" w:color="auto"/>
          </w:divBdr>
        </w:div>
      </w:divsChild>
    </w:div>
    <w:div w:id="123470861">
      <w:bodyDiv w:val="1"/>
      <w:marLeft w:val="0"/>
      <w:marRight w:val="0"/>
      <w:marTop w:val="0"/>
      <w:marBottom w:val="0"/>
      <w:divBdr>
        <w:top w:val="none" w:sz="0" w:space="0" w:color="auto"/>
        <w:left w:val="none" w:sz="0" w:space="0" w:color="auto"/>
        <w:bottom w:val="none" w:sz="0" w:space="0" w:color="auto"/>
        <w:right w:val="none" w:sz="0" w:space="0" w:color="auto"/>
      </w:divBdr>
      <w:divsChild>
        <w:div w:id="159196626">
          <w:marLeft w:val="360"/>
          <w:marRight w:val="0"/>
          <w:marTop w:val="200"/>
          <w:marBottom w:val="0"/>
          <w:divBdr>
            <w:top w:val="none" w:sz="0" w:space="0" w:color="auto"/>
            <w:left w:val="none" w:sz="0" w:space="0" w:color="auto"/>
            <w:bottom w:val="none" w:sz="0" w:space="0" w:color="auto"/>
            <w:right w:val="none" w:sz="0" w:space="0" w:color="auto"/>
          </w:divBdr>
        </w:div>
        <w:div w:id="1510871934">
          <w:marLeft w:val="1080"/>
          <w:marRight w:val="0"/>
          <w:marTop w:val="100"/>
          <w:marBottom w:val="0"/>
          <w:divBdr>
            <w:top w:val="none" w:sz="0" w:space="0" w:color="auto"/>
            <w:left w:val="none" w:sz="0" w:space="0" w:color="auto"/>
            <w:bottom w:val="none" w:sz="0" w:space="0" w:color="auto"/>
            <w:right w:val="none" w:sz="0" w:space="0" w:color="auto"/>
          </w:divBdr>
        </w:div>
        <w:div w:id="987051180">
          <w:marLeft w:val="1080"/>
          <w:marRight w:val="0"/>
          <w:marTop w:val="100"/>
          <w:marBottom w:val="0"/>
          <w:divBdr>
            <w:top w:val="none" w:sz="0" w:space="0" w:color="auto"/>
            <w:left w:val="none" w:sz="0" w:space="0" w:color="auto"/>
            <w:bottom w:val="none" w:sz="0" w:space="0" w:color="auto"/>
            <w:right w:val="none" w:sz="0" w:space="0" w:color="auto"/>
          </w:divBdr>
        </w:div>
        <w:div w:id="1275291288">
          <w:marLeft w:val="1080"/>
          <w:marRight w:val="0"/>
          <w:marTop w:val="100"/>
          <w:marBottom w:val="0"/>
          <w:divBdr>
            <w:top w:val="none" w:sz="0" w:space="0" w:color="auto"/>
            <w:left w:val="none" w:sz="0" w:space="0" w:color="auto"/>
            <w:bottom w:val="none" w:sz="0" w:space="0" w:color="auto"/>
            <w:right w:val="none" w:sz="0" w:space="0" w:color="auto"/>
          </w:divBdr>
        </w:div>
        <w:div w:id="928152912">
          <w:marLeft w:val="1080"/>
          <w:marRight w:val="0"/>
          <w:marTop w:val="100"/>
          <w:marBottom w:val="0"/>
          <w:divBdr>
            <w:top w:val="none" w:sz="0" w:space="0" w:color="auto"/>
            <w:left w:val="none" w:sz="0" w:space="0" w:color="auto"/>
            <w:bottom w:val="none" w:sz="0" w:space="0" w:color="auto"/>
            <w:right w:val="none" w:sz="0" w:space="0" w:color="auto"/>
          </w:divBdr>
        </w:div>
        <w:div w:id="932472012">
          <w:marLeft w:val="1080"/>
          <w:marRight w:val="0"/>
          <w:marTop w:val="100"/>
          <w:marBottom w:val="0"/>
          <w:divBdr>
            <w:top w:val="none" w:sz="0" w:space="0" w:color="auto"/>
            <w:left w:val="none" w:sz="0" w:space="0" w:color="auto"/>
            <w:bottom w:val="none" w:sz="0" w:space="0" w:color="auto"/>
            <w:right w:val="none" w:sz="0" w:space="0" w:color="auto"/>
          </w:divBdr>
        </w:div>
        <w:div w:id="1529754682">
          <w:marLeft w:val="1080"/>
          <w:marRight w:val="0"/>
          <w:marTop w:val="100"/>
          <w:marBottom w:val="0"/>
          <w:divBdr>
            <w:top w:val="none" w:sz="0" w:space="0" w:color="auto"/>
            <w:left w:val="none" w:sz="0" w:space="0" w:color="auto"/>
            <w:bottom w:val="none" w:sz="0" w:space="0" w:color="auto"/>
            <w:right w:val="none" w:sz="0" w:space="0" w:color="auto"/>
          </w:divBdr>
        </w:div>
        <w:div w:id="371535999">
          <w:marLeft w:val="360"/>
          <w:marRight w:val="0"/>
          <w:marTop w:val="200"/>
          <w:marBottom w:val="0"/>
          <w:divBdr>
            <w:top w:val="none" w:sz="0" w:space="0" w:color="auto"/>
            <w:left w:val="none" w:sz="0" w:space="0" w:color="auto"/>
            <w:bottom w:val="none" w:sz="0" w:space="0" w:color="auto"/>
            <w:right w:val="none" w:sz="0" w:space="0" w:color="auto"/>
          </w:divBdr>
        </w:div>
      </w:divsChild>
    </w:div>
    <w:div w:id="137765624">
      <w:bodyDiv w:val="1"/>
      <w:marLeft w:val="0"/>
      <w:marRight w:val="0"/>
      <w:marTop w:val="0"/>
      <w:marBottom w:val="0"/>
      <w:divBdr>
        <w:top w:val="none" w:sz="0" w:space="0" w:color="auto"/>
        <w:left w:val="none" w:sz="0" w:space="0" w:color="auto"/>
        <w:bottom w:val="none" w:sz="0" w:space="0" w:color="auto"/>
        <w:right w:val="none" w:sz="0" w:space="0" w:color="auto"/>
      </w:divBdr>
      <w:divsChild>
        <w:div w:id="490633591">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389">
      <w:bodyDiv w:val="1"/>
      <w:marLeft w:val="0"/>
      <w:marRight w:val="0"/>
      <w:marTop w:val="0"/>
      <w:marBottom w:val="0"/>
      <w:divBdr>
        <w:top w:val="none" w:sz="0" w:space="0" w:color="auto"/>
        <w:left w:val="none" w:sz="0" w:space="0" w:color="auto"/>
        <w:bottom w:val="none" w:sz="0" w:space="0" w:color="auto"/>
        <w:right w:val="none" w:sz="0" w:space="0" w:color="auto"/>
      </w:divBdr>
      <w:divsChild>
        <w:div w:id="1032803251">
          <w:marLeft w:val="360"/>
          <w:marRight w:val="0"/>
          <w:marTop w:val="200"/>
          <w:marBottom w:val="0"/>
          <w:divBdr>
            <w:top w:val="none" w:sz="0" w:space="0" w:color="auto"/>
            <w:left w:val="none" w:sz="0" w:space="0" w:color="auto"/>
            <w:bottom w:val="none" w:sz="0" w:space="0" w:color="auto"/>
            <w:right w:val="none" w:sz="0" w:space="0" w:color="auto"/>
          </w:divBdr>
        </w:div>
        <w:div w:id="797456604">
          <w:marLeft w:val="1080"/>
          <w:marRight w:val="0"/>
          <w:marTop w:val="100"/>
          <w:marBottom w:val="0"/>
          <w:divBdr>
            <w:top w:val="none" w:sz="0" w:space="0" w:color="auto"/>
            <w:left w:val="none" w:sz="0" w:space="0" w:color="auto"/>
            <w:bottom w:val="none" w:sz="0" w:space="0" w:color="auto"/>
            <w:right w:val="none" w:sz="0" w:space="0" w:color="auto"/>
          </w:divBdr>
        </w:div>
        <w:div w:id="1907758458">
          <w:marLeft w:val="1080"/>
          <w:marRight w:val="0"/>
          <w:marTop w:val="100"/>
          <w:marBottom w:val="0"/>
          <w:divBdr>
            <w:top w:val="none" w:sz="0" w:space="0" w:color="auto"/>
            <w:left w:val="none" w:sz="0" w:space="0" w:color="auto"/>
            <w:bottom w:val="none" w:sz="0" w:space="0" w:color="auto"/>
            <w:right w:val="none" w:sz="0" w:space="0" w:color="auto"/>
          </w:divBdr>
        </w:div>
        <w:div w:id="1035891616">
          <w:marLeft w:val="1080"/>
          <w:marRight w:val="0"/>
          <w:marTop w:val="100"/>
          <w:marBottom w:val="0"/>
          <w:divBdr>
            <w:top w:val="none" w:sz="0" w:space="0" w:color="auto"/>
            <w:left w:val="none" w:sz="0" w:space="0" w:color="auto"/>
            <w:bottom w:val="none" w:sz="0" w:space="0" w:color="auto"/>
            <w:right w:val="none" w:sz="0" w:space="0" w:color="auto"/>
          </w:divBdr>
        </w:div>
        <w:div w:id="1590042568">
          <w:marLeft w:val="1080"/>
          <w:marRight w:val="0"/>
          <w:marTop w:val="100"/>
          <w:marBottom w:val="0"/>
          <w:divBdr>
            <w:top w:val="none" w:sz="0" w:space="0" w:color="auto"/>
            <w:left w:val="none" w:sz="0" w:space="0" w:color="auto"/>
            <w:bottom w:val="none" w:sz="0" w:space="0" w:color="auto"/>
            <w:right w:val="none" w:sz="0" w:space="0" w:color="auto"/>
          </w:divBdr>
        </w:div>
        <w:div w:id="371459518">
          <w:marLeft w:val="1080"/>
          <w:marRight w:val="0"/>
          <w:marTop w:val="100"/>
          <w:marBottom w:val="0"/>
          <w:divBdr>
            <w:top w:val="none" w:sz="0" w:space="0" w:color="auto"/>
            <w:left w:val="none" w:sz="0" w:space="0" w:color="auto"/>
            <w:bottom w:val="none" w:sz="0" w:space="0" w:color="auto"/>
            <w:right w:val="none" w:sz="0" w:space="0" w:color="auto"/>
          </w:divBdr>
        </w:div>
        <w:div w:id="145901084">
          <w:marLeft w:val="1080"/>
          <w:marRight w:val="0"/>
          <w:marTop w:val="100"/>
          <w:marBottom w:val="0"/>
          <w:divBdr>
            <w:top w:val="none" w:sz="0" w:space="0" w:color="auto"/>
            <w:left w:val="none" w:sz="0" w:space="0" w:color="auto"/>
            <w:bottom w:val="none" w:sz="0" w:space="0" w:color="auto"/>
            <w:right w:val="none" w:sz="0" w:space="0" w:color="auto"/>
          </w:divBdr>
        </w:div>
        <w:div w:id="1518737745">
          <w:marLeft w:val="360"/>
          <w:marRight w:val="0"/>
          <w:marTop w:val="200"/>
          <w:marBottom w:val="0"/>
          <w:divBdr>
            <w:top w:val="none" w:sz="0" w:space="0" w:color="auto"/>
            <w:left w:val="none" w:sz="0" w:space="0" w:color="auto"/>
            <w:bottom w:val="none" w:sz="0" w:space="0" w:color="auto"/>
            <w:right w:val="none" w:sz="0" w:space="0" w:color="auto"/>
          </w:divBdr>
        </w:div>
      </w:divsChild>
    </w:div>
    <w:div w:id="1132209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8991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4433930">
      <w:bodyDiv w:val="1"/>
      <w:marLeft w:val="0"/>
      <w:marRight w:val="0"/>
      <w:marTop w:val="0"/>
      <w:marBottom w:val="0"/>
      <w:divBdr>
        <w:top w:val="none" w:sz="0" w:space="0" w:color="auto"/>
        <w:left w:val="none" w:sz="0" w:space="0" w:color="auto"/>
        <w:bottom w:val="none" w:sz="0" w:space="0" w:color="auto"/>
        <w:right w:val="none" w:sz="0" w:space="0" w:color="auto"/>
      </w:divBdr>
      <w:divsChild>
        <w:div w:id="1610315436">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850352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471138">
      <w:bodyDiv w:val="1"/>
      <w:marLeft w:val="0"/>
      <w:marRight w:val="0"/>
      <w:marTop w:val="0"/>
      <w:marBottom w:val="0"/>
      <w:divBdr>
        <w:top w:val="none" w:sz="0" w:space="0" w:color="auto"/>
        <w:left w:val="none" w:sz="0" w:space="0" w:color="auto"/>
        <w:bottom w:val="none" w:sz="0" w:space="0" w:color="auto"/>
        <w:right w:val="none" w:sz="0" w:space="0" w:color="auto"/>
      </w:divBdr>
      <w:divsChild>
        <w:div w:id="114178437">
          <w:marLeft w:val="1080"/>
          <w:marRight w:val="0"/>
          <w:marTop w:val="100"/>
          <w:marBottom w:val="0"/>
          <w:divBdr>
            <w:top w:val="none" w:sz="0" w:space="0" w:color="auto"/>
            <w:left w:val="none" w:sz="0" w:space="0" w:color="auto"/>
            <w:bottom w:val="none" w:sz="0" w:space="0" w:color="auto"/>
            <w:right w:val="none" w:sz="0" w:space="0" w:color="auto"/>
          </w:divBdr>
        </w:div>
        <w:div w:id="1623923323">
          <w:marLeft w:val="1800"/>
          <w:marRight w:val="0"/>
          <w:marTop w:val="100"/>
          <w:marBottom w:val="0"/>
          <w:divBdr>
            <w:top w:val="none" w:sz="0" w:space="0" w:color="auto"/>
            <w:left w:val="none" w:sz="0" w:space="0" w:color="auto"/>
            <w:bottom w:val="none" w:sz="0" w:space="0" w:color="auto"/>
            <w:right w:val="none" w:sz="0" w:space="0" w:color="auto"/>
          </w:divBdr>
        </w:div>
        <w:div w:id="742026627">
          <w:marLeft w:val="1800"/>
          <w:marRight w:val="0"/>
          <w:marTop w:val="100"/>
          <w:marBottom w:val="0"/>
          <w:divBdr>
            <w:top w:val="none" w:sz="0" w:space="0" w:color="auto"/>
            <w:left w:val="none" w:sz="0" w:space="0" w:color="auto"/>
            <w:bottom w:val="none" w:sz="0" w:space="0" w:color="auto"/>
            <w:right w:val="none" w:sz="0" w:space="0" w:color="auto"/>
          </w:divBdr>
        </w:div>
        <w:div w:id="643238536">
          <w:marLeft w:val="1080"/>
          <w:marRight w:val="0"/>
          <w:marTop w:val="100"/>
          <w:marBottom w:val="0"/>
          <w:divBdr>
            <w:top w:val="none" w:sz="0" w:space="0" w:color="auto"/>
            <w:left w:val="none" w:sz="0" w:space="0" w:color="auto"/>
            <w:bottom w:val="none" w:sz="0" w:space="0" w:color="auto"/>
            <w:right w:val="none" w:sz="0" w:space="0" w:color="auto"/>
          </w:divBdr>
        </w:div>
        <w:div w:id="314990436">
          <w:marLeft w:val="1800"/>
          <w:marRight w:val="0"/>
          <w:marTop w:val="100"/>
          <w:marBottom w:val="0"/>
          <w:divBdr>
            <w:top w:val="none" w:sz="0" w:space="0" w:color="auto"/>
            <w:left w:val="none" w:sz="0" w:space="0" w:color="auto"/>
            <w:bottom w:val="none" w:sz="0" w:space="0" w:color="auto"/>
            <w:right w:val="none" w:sz="0" w:space="0" w:color="auto"/>
          </w:divBdr>
        </w:div>
        <w:div w:id="79980350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5</Pages>
  <Words>1602</Words>
  <Characters>8655</Characters>
  <Application>Microsoft Office Word</Application>
  <DocSecurity>0</DocSecurity>
  <Lines>240</Lines>
  <Paragraphs>209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18</cp:revision>
  <dcterms:created xsi:type="dcterms:W3CDTF">2020-06-12T09:46:00Z</dcterms:created>
  <dcterms:modified xsi:type="dcterms:W3CDTF">2020-06-19T11:05:00Z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